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0288" w14:textId="77777777" w:rsidR="00B54FAD" w:rsidRPr="000A13B6"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Department of Clinical and Health Psychology</w:t>
      </w:r>
    </w:p>
    <w:p w14:paraId="4B1BFD69" w14:textId="77777777" w:rsidR="00B54FAD" w:rsidRPr="000A13B6"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College of Public Health and Health Professions</w:t>
      </w:r>
    </w:p>
    <w:p w14:paraId="0BD59577" w14:textId="77777777" w:rsidR="00B54FAD" w:rsidRPr="000A13B6"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University of Florida</w:t>
      </w:r>
    </w:p>
    <w:p w14:paraId="23BD63EF" w14:textId="3859A29F" w:rsidR="00B54FAD" w:rsidRPr="000A13B6" w:rsidRDefault="00B54FAD" w:rsidP="000A13B6">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u w:val="single"/>
        </w:rPr>
        <w:t>Course Syllabus</w:t>
      </w:r>
    </w:p>
    <w:p w14:paraId="33AF935A" w14:textId="77777777" w:rsidR="00B54FAD" w:rsidRPr="00DE02D3" w:rsidRDefault="00B54FAD" w:rsidP="00B54FAD">
      <w:pPr>
        <w:pStyle w:val="Title"/>
        <w:pBdr>
          <w:top w:val="single" w:sz="4" w:space="1" w:color="auto"/>
          <w:left w:val="single" w:sz="4" w:space="4" w:color="auto"/>
          <w:bottom w:val="single" w:sz="4" w:space="1" w:color="auto"/>
          <w:right w:val="single" w:sz="4" w:space="4" w:color="auto"/>
        </w:pBdr>
        <w:rPr>
          <w:rFonts w:ascii="Arial" w:hAnsi="Arial" w:cs="Arial"/>
          <w:sz w:val="22"/>
          <w:szCs w:val="22"/>
        </w:rPr>
      </w:pPr>
    </w:p>
    <w:p w14:paraId="71B4C121" w14:textId="30A4D170" w:rsidR="00B8231C" w:rsidRPr="000A13B6" w:rsidRDefault="009B2126" w:rsidP="00B54FAD">
      <w:pPr>
        <w:pStyle w:val="Title"/>
        <w:pBdr>
          <w:top w:val="single" w:sz="4" w:space="1" w:color="auto"/>
          <w:left w:val="single" w:sz="4" w:space="4" w:color="auto"/>
          <w:bottom w:val="single" w:sz="4" w:space="1" w:color="auto"/>
          <w:right w:val="single" w:sz="4" w:space="4" w:color="auto"/>
        </w:pBdr>
        <w:rPr>
          <w:rFonts w:ascii="Arial" w:hAnsi="Arial" w:cs="Arial"/>
          <w:sz w:val="24"/>
          <w:szCs w:val="24"/>
        </w:rPr>
      </w:pPr>
      <w:r w:rsidRPr="000A13B6">
        <w:rPr>
          <w:rFonts w:ascii="Arial" w:hAnsi="Arial" w:cs="Arial"/>
          <w:sz w:val="24"/>
          <w:szCs w:val="24"/>
        </w:rPr>
        <w:t>PEDIATRIC PSYCHOLOGY</w:t>
      </w:r>
      <w:r w:rsidR="002B290D" w:rsidRPr="000A13B6">
        <w:rPr>
          <w:rFonts w:ascii="Arial" w:hAnsi="Arial" w:cs="Arial"/>
          <w:sz w:val="24"/>
          <w:szCs w:val="24"/>
        </w:rPr>
        <w:t xml:space="preserve"> – </w:t>
      </w:r>
      <w:r w:rsidR="00B8231C" w:rsidRPr="000A13B6">
        <w:rPr>
          <w:rFonts w:ascii="Arial" w:hAnsi="Arial" w:cs="Arial"/>
          <w:sz w:val="24"/>
          <w:szCs w:val="24"/>
        </w:rPr>
        <w:t xml:space="preserve">CLP 7934 </w:t>
      </w:r>
      <w:r w:rsidR="00CD1615" w:rsidRPr="000A13B6">
        <w:rPr>
          <w:rFonts w:ascii="Arial" w:hAnsi="Arial" w:cs="Arial"/>
          <w:sz w:val="24"/>
          <w:szCs w:val="24"/>
        </w:rPr>
        <w:t>(3 credit hours)</w:t>
      </w:r>
    </w:p>
    <w:p w14:paraId="3E61FC3C" w14:textId="43F83EC4" w:rsidR="00ED3E3C" w:rsidRPr="000A13B6"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 xml:space="preserve">FALL </w:t>
      </w:r>
      <w:r w:rsidR="00366201" w:rsidRPr="000A13B6">
        <w:rPr>
          <w:rFonts w:ascii="Arial" w:hAnsi="Arial" w:cs="Arial"/>
          <w:szCs w:val="24"/>
        </w:rPr>
        <w:t>20</w:t>
      </w:r>
      <w:r w:rsidR="001E7A74" w:rsidRPr="000A13B6">
        <w:rPr>
          <w:rFonts w:ascii="Arial" w:hAnsi="Arial" w:cs="Arial"/>
          <w:szCs w:val="24"/>
        </w:rPr>
        <w:t>2</w:t>
      </w:r>
      <w:r w:rsidR="008A6D85" w:rsidRPr="000A13B6">
        <w:rPr>
          <w:rFonts w:ascii="Arial" w:hAnsi="Arial" w:cs="Arial"/>
          <w:szCs w:val="24"/>
        </w:rPr>
        <w:t>1</w:t>
      </w:r>
      <w:r w:rsidR="00067CF1" w:rsidRPr="000A13B6">
        <w:rPr>
          <w:rFonts w:ascii="Arial" w:hAnsi="Arial" w:cs="Arial"/>
          <w:szCs w:val="24"/>
        </w:rPr>
        <w:t xml:space="preserve">, Section </w:t>
      </w:r>
      <w:r w:rsidR="00896027" w:rsidRPr="000A13B6">
        <w:rPr>
          <w:rFonts w:ascii="Arial" w:hAnsi="Arial" w:cs="Arial"/>
          <w:szCs w:val="24"/>
        </w:rPr>
        <w:t>111</w:t>
      </w:r>
      <w:r w:rsidR="009B2126" w:rsidRPr="000A13B6">
        <w:rPr>
          <w:rFonts w:ascii="Arial" w:hAnsi="Arial" w:cs="Arial"/>
          <w:szCs w:val="24"/>
        </w:rPr>
        <w:t>11</w:t>
      </w:r>
    </w:p>
    <w:p w14:paraId="50165D57" w14:textId="1DC49A6F" w:rsidR="00CB05F8" w:rsidRPr="000A13B6"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 xml:space="preserve">Tuesdays: </w:t>
      </w:r>
      <w:r w:rsidR="002D1064" w:rsidRPr="000A13B6">
        <w:rPr>
          <w:rFonts w:ascii="Arial" w:hAnsi="Arial" w:cs="Arial"/>
          <w:szCs w:val="24"/>
        </w:rPr>
        <w:t>11:45 AM</w:t>
      </w:r>
      <w:r w:rsidR="003F5474" w:rsidRPr="000A13B6">
        <w:rPr>
          <w:rFonts w:ascii="Arial" w:hAnsi="Arial" w:cs="Arial"/>
          <w:szCs w:val="24"/>
        </w:rPr>
        <w:t xml:space="preserve"> – </w:t>
      </w:r>
      <w:r w:rsidR="002D1064" w:rsidRPr="000A13B6">
        <w:rPr>
          <w:rFonts w:ascii="Arial" w:hAnsi="Arial" w:cs="Arial"/>
          <w:szCs w:val="24"/>
        </w:rPr>
        <w:t>2</w:t>
      </w:r>
      <w:r w:rsidR="003F5474" w:rsidRPr="000A13B6">
        <w:rPr>
          <w:rFonts w:ascii="Arial" w:hAnsi="Arial" w:cs="Arial"/>
          <w:szCs w:val="24"/>
        </w:rPr>
        <w:t>:</w:t>
      </w:r>
      <w:r w:rsidR="002D1064" w:rsidRPr="000A13B6">
        <w:rPr>
          <w:rFonts w:ascii="Arial" w:hAnsi="Arial" w:cs="Arial"/>
          <w:szCs w:val="24"/>
        </w:rPr>
        <w:t>45</w:t>
      </w:r>
      <w:r w:rsidR="00067CF1" w:rsidRPr="000A13B6">
        <w:rPr>
          <w:rFonts w:ascii="Arial" w:hAnsi="Arial" w:cs="Arial"/>
          <w:szCs w:val="24"/>
        </w:rPr>
        <w:t xml:space="preserve"> PM</w:t>
      </w:r>
      <w:r w:rsidRPr="000A13B6">
        <w:rPr>
          <w:rFonts w:ascii="Arial" w:hAnsi="Arial" w:cs="Arial"/>
          <w:szCs w:val="24"/>
        </w:rPr>
        <w:t xml:space="preserve"> </w:t>
      </w:r>
    </w:p>
    <w:p w14:paraId="0507C0C1" w14:textId="31AC2F08" w:rsidR="00CB05F8" w:rsidRPr="000A13B6" w:rsidRDefault="001E7A74" w:rsidP="00B54FAD">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0A13B6">
        <w:rPr>
          <w:rFonts w:ascii="Arial" w:hAnsi="Arial" w:cs="Arial"/>
          <w:szCs w:val="24"/>
        </w:rPr>
        <w:t xml:space="preserve">Location: </w:t>
      </w:r>
      <w:r w:rsidR="009B2126" w:rsidRPr="000A13B6">
        <w:rPr>
          <w:rFonts w:ascii="Arial" w:hAnsi="Arial" w:cs="Arial"/>
          <w:szCs w:val="24"/>
        </w:rPr>
        <w:t xml:space="preserve"> Biomedical Sciences Building J580 (5</w:t>
      </w:r>
      <w:r w:rsidR="009B2126" w:rsidRPr="000A13B6">
        <w:rPr>
          <w:rFonts w:ascii="Arial" w:hAnsi="Arial" w:cs="Arial"/>
          <w:szCs w:val="24"/>
          <w:vertAlign w:val="superscript"/>
        </w:rPr>
        <w:t>th</w:t>
      </w:r>
      <w:r w:rsidR="009B2126" w:rsidRPr="000A13B6">
        <w:rPr>
          <w:rFonts w:ascii="Arial" w:hAnsi="Arial" w:cs="Arial"/>
          <w:szCs w:val="24"/>
        </w:rPr>
        <w:t xml:space="preserve"> Floor)</w:t>
      </w:r>
      <w:r w:rsidR="00DE16AB" w:rsidRPr="000A13B6">
        <w:rPr>
          <w:rFonts w:ascii="Arial" w:hAnsi="Arial" w:cs="Arial"/>
          <w:szCs w:val="24"/>
        </w:rPr>
        <w:t xml:space="preserve"> or via Zoom (with notice</w:t>
      </w:r>
      <w:r w:rsidR="009B2126" w:rsidRPr="000A13B6">
        <w:rPr>
          <w:rFonts w:ascii="Arial" w:hAnsi="Arial" w:cs="Arial"/>
          <w:szCs w:val="24"/>
        </w:rPr>
        <w:t xml:space="preserve"> if instructor is out of town</w:t>
      </w:r>
      <w:r w:rsidR="00DE16AB" w:rsidRPr="000A13B6">
        <w:rPr>
          <w:rFonts w:ascii="Arial" w:hAnsi="Arial" w:cs="Arial"/>
          <w:szCs w:val="24"/>
        </w:rPr>
        <w:t>)</w:t>
      </w:r>
    </w:p>
    <w:p w14:paraId="157A600B" w14:textId="77777777" w:rsidR="005E528D" w:rsidRPr="000A13B6" w:rsidRDefault="007F2100" w:rsidP="005E528D">
      <w:pPr>
        <w:keepNext/>
        <w:widowControl/>
        <w:pBdr>
          <w:top w:val="single" w:sz="4" w:space="1" w:color="auto"/>
          <w:left w:val="single" w:sz="4" w:space="4" w:color="auto"/>
          <w:bottom w:val="single" w:sz="4" w:space="1" w:color="auto"/>
          <w:right w:val="single" w:sz="4" w:space="4" w:color="auto"/>
        </w:pBdr>
        <w:autoSpaceDE w:val="0"/>
        <w:autoSpaceDN w:val="0"/>
        <w:jc w:val="center"/>
        <w:outlineLvl w:val="0"/>
        <w:rPr>
          <w:rFonts w:ascii="Arial" w:hAnsi="Arial" w:cs="Arial"/>
          <w:bCs/>
          <w:snapToGrid/>
          <w:szCs w:val="24"/>
        </w:rPr>
      </w:pPr>
      <w:hyperlink r:id="rId8" w:history="1">
        <w:r w:rsidR="005E528D" w:rsidRPr="000A13B6">
          <w:rPr>
            <w:rFonts w:ascii="Arial" w:hAnsi="Arial" w:cs="Arial"/>
            <w:bCs/>
            <w:snapToGrid/>
            <w:color w:val="0000FF"/>
            <w:szCs w:val="24"/>
            <w:u w:val="single"/>
          </w:rPr>
          <w:t>https://elearning.ufl.edu</w:t>
        </w:r>
      </w:hyperlink>
      <w:r w:rsidR="005E528D" w:rsidRPr="000A13B6">
        <w:rPr>
          <w:rFonts w:ascii="Arial" w:hAnsi="Arial" w:cs="Arial"/>
          <w:bCs/>
          <w:snapToGrid/>
          <w:szCs w:val="24"/>
        </w:rPr>
        <w:t xml:space="preserve"> </w:t>
      </w:r>
    </w:p>
    <w:p w14:paraId="12C334C1" w14:textId="77777777" w:rsidR="00324730" w:rsidRPr="00DE02D3" w:rsidRDefault="00324730">
      <w:pPr>
        <w:jc w:val="center"/>
        <w:rPr>
          <w:rFonts w:ascii="Arial" w:hAnsi="Arial" w:cs="Arial"/>
          <w:sz w:val="22"/>
          <w:szCs w:val="22"/>
        </w:rPr>
      </w:pPr>
    </w:p>
    <w:p w14:paraId="65CB90C6" w14:textId="77777777" w:rsidR="00B54FAD" w:rsidRPr="008A3737" w:rsidRDefault="00B54FAD" w:rsidP="00CD1615">
      <w:pPr>
        <w:rPr>
          <w:rFonts w:ascii="Arial" w:hAnsi="Arial" w:cs="Arial"/>
          <w:b/>
          <w:szCs w:val="24"/>
          <w:u w:val="single"/>
        </w:rPr>
      </w:pPr>
      <w:r w:rsidRPr="008A3737">
        <w:rPr>
          <w:rFonts w:ascii="Arial" w:hAnsi="Arial" w:cs="Arial"/>
          <w:b/>
          <w:szCs w:val="24"/>
          <w:u w:val="single"/>
        </w:rPr>
        <w:t>Instructor:</w:t>
      </w:r>
    </w:p>
    <w:p w14:paraId="4D7DF2C4" w14:textId="0B3AD4B2" w:rsidR="00B54FAD" w:rsidRPr="008A3737" w:rsidRDefault="009B2126" w:rsidP="00CD1615">
      <w:pPr>
        <w:rPr>
          <w:rFonts w:ascii="Arial" w:hAnsi="Arial" w:cs="Arial"/>
          <w:szCs w:val="24"/>
        </w:rPr>
      </w:pPr>
      <w:r w:rsidRPr="008A3737">
        <w:rPr>
          <w:rFonts w:ascii="Arial" w:hAnsi="Arial" w:cs="Arial"/>
          <w:szCs w:val="24"/>
        </w:rPr>
        <w:t>Kimberly A. Driscoll</w:t>
      </w:r>
      <w:r w:rsidR="003F5474" w:rsidRPr="008A3737">
        <w:rPr>
          <w:rFonts w:ascii="Arial" w:hAnsi="Arial" w:cs="Arial"/>
          <w:szCs w:val="24"/>
        </w:rPr>
        <w:t>, Ph</w:t>
      </w:r>
      <w:r w:rsidRPr="008A3737">
        <w:rPr>
          <w:rFonts w:ascii="Arial" w:hAnsi="Arial" w:cs="Arial"/>
          <w:szCs w:val="24"/>
        </w:rPr>
        <w:t>.</w:t>
      </w:r>
      <w:r w:rsidR="003F5474" w:rsidRPr="008A3737">
        <w:rPr>
          <w:rFonts w:ascii="Arial" w:hAnsi="Arial" w:cs="Arial"/>
          <w:szCs w:val="24"/>
        </w:rPr>
        <w:t>D</w:t>
      </w:r>
      <w:r w:rsidRPr="008A3737">
        <w:rPr>
          <w:rFonts w:ascii="Arial" w:hAnsi="Arial" w:cs="Arial"/>
          <w:szCs w:val="24"/>
        </w:rPr>
        <w:t>.</w:t>
      </w:r>
    </w:p>
    <w:p w14:paraId="73D72630" w14:textId="77777777" w:rsidR="00B54FAD" w:rsidRPr="008A3737" w:rsidRDefault="00B54FAD" w:rsidP="00CD1615">
      <w:pPr>
        <w:rPr>
          <w:rFonts w:ascii="Arial" w:hAnsi="Arial" w:cs="Arial"/>
          <w:szCs w:val="24"/>
        </w:rPr>
      </w:pPr>
      <w:r w:rsidRPr="008A3737">
        <w:rPr>
          <w:rFonts w:ascii="Arial" w:hAnsi="Arial" w:cs="Arial"/>
          <w:szCs w:val="24"/>
        </w:rPr>
        <w:t>Department of Clinical and Health Psychology</w:t>
      </w:r>
    </w:p>
    <w:p w14:paraId="1FE0E93D" w14:textId="6604A749" w:rsidR="00B54FAD" w:rsidRPr="008A3737" w:rsidRDefault="00B54FAD" w:rsidP="00CD1615">
      <w:pPr>
        <w:rPr>
          <w:rFonts w:ascii="Arial" w:hAnsi="Arial" w:cs="Arial"/>
          <w:szCs w:val="24"/>
        </w:rPr>
      </w:pPr>
      <w:r w:rsidRPr="008A3737">
        <w:rPr>
          <w:rFonts w:ascii="Arial" w:hAnsi="Arial" w:cs="Arial"/>
          <w:szCs w:val="24"/>
        </w:rPr>
        <w:t>122</w:t>
      </w:r>
      <w:r w:rsidR="003F5474" w:rsidRPr="008A3737">
        <w:rPr>
          <w:rFonts w:ascii="Arial" w:hAnsi="Arial" w:cs="Arial"/>
          <w:szCs w:val="24"/>
        </w:rPr>
        <w:t>5 Center Drive (HPNP)</w:t>
      </w:r>
      <w:r w:rsidR="00100BD3">
        <w:rPr>
          <w:rFonts w:ascii="Arial" w:hAnsi="Arial" w:cs="Arial"/>
          <w:szCs w:val="24"/>
        </w:rPr>
        <w:t>; 3654A</w:t>
      </w:r>
    </w:p>
    <w:p w14:paraId="12608EEC" w14:textId="77777777" w:rsidR="00B54FAD" w:rsidRPr="008A3737" w:rsidRDefault="00B54FAD" w:rsidP="00CD1615">
      <w:pPr>
        <w:rPr>
          <w:rFonts w:ascii="Arial" w:hAnsi="Arial" w:cs="Arial"/>
          <w:szCs w:val="24"/>
        </w:rPr>
      </w:pPr>
      <w:r w:rsidRPr="008A3737">
        <w:rPr>
          <w:rFonts w:ascii="Arial" w:hAnsi="Arial" w:cs="Arial"/>
          <w:szCs w:val="24"/>
        </w:rPr>
        <w:t>P.O. Box 100165</w:t>
      </w:r>
    </w:p>
    <w:p w14:paraId="1D57AB55" w14:textId="77777777" w:rsidR="00B54FAD" w:rsidRPr="008A3737" w:rsidRDefault="00B54FAD" w:rsidP="00CD1615">
      <w:pPr>
        <w:rPr>
          <w:rFonts w:ascii="Arial" w:hAnsi="Arial" w:cs="Arial"/>
          <w:szCs w:val="24"/>
        </w:rPr>
      </w:pPr>
      <w:r w:rsidRPr="008A3737">
        <w:rPr>
          <w:rFonts w:ascii="Arial" w:hAnsi="Arial" w:cs="Arial"/>
          <w:szCs w:val="24"/>
        </w:rPr>
        <w:t>Gainesville, FL 32610</w:t>
      </w:r>
    </w:p>
    <w:p w14:paraId="4754AD2D" w14:textId="3C90E809" w:rsidR="00B54FAD" w:rsidRPr="008A3737" w:rsidRDefault="00B54FAD" w:rsidP="00CD1615">
      <w:pPr>
        <w:rPr>
          <w:rFonts w:ascii="Arial" w:hAnsi="Arial" w:cs="Arial"/>
          <w:szCs w:val="24"/>
        </w:rPr>
      </w:pPr>
      <w:r w:rsidRPr="008A3737">
        <w:rPr>
          <w:rFonts w:ascii="Arial" w:hAnsi="Arial" w:cs="Arial"/>
          <w:szCs w:val="24"/>
        </w:rPr>
        <w:t>Phone: 352-273-61</w:t>
      </w:r>
      <w:r w:rsidR="003F5474" w:rsidRPr="008A3737">
        <w:rPr>
          <w:rFonts w:ascii="Arial" w:hAnsi="Arial" w:cs="Arial"/>
          <w:szCs w:val="24"/>
        </w:rPr>
        <w:t>4</w:t>
      </w:r>
      <w:r w:rsidR="009B2126" w:rsidRPr="008A3737">
        <w:rPr>
          <w:rFonts w:ascii="Arial" w:hAnsi="Arial" w:cs="Arial"/>
          <w:szCs w:val="24"/>
        </w:rPr>
        <w:t>5</w:t>
      </w:r>
    </w:p>
    <w:p w14:paraId="16847443" w14:textId="729B6737" w:rsidR="00B54FAD" w:rsidRPr="008A3737" w:rsidRDefault="00B54FAD" w:rsidP="00CD1615">
      <w:pPr>
        <w:rPr>
          <w:rFonts w:ascii="Arial" w:hAnsi="Arial" w:cs="Arial"/>
          <w:szCs w:val="24"/>
        </w:rPr>
      </w:pPr>
      <w:r w:rsidRPr="008A3737">
        <w:rPr>
          <w:rFonts w:ascii="Arial" w:hAnsi="Arial" w:cs="Arial"/>
          <w:szCs w:val="24"/>
        </w:rPr>
        <w:t xml:space="preserve">Email: </w:t>
      </w:r>
      <w:hyperlink r:id="rId9" w:history="1">
        <w:r w:rsidR="00970DEA" w:rsidRPr="008A3737">
          <w:rPr>
            <w:rStyle w:val="Hyperlink"/>
            <w:rFonts w:ascii="Arial" w:hAnsi="Arial" w:cs="Arial"/>
            <w:szCs w:val="24"/>
          </w:rPr>
          <w:t>k.driscoll@phhp.ufl.edu</w:t>
        </w:r>
      </w:hyperlink>
    </w:p>
    <w:p w14:paraId="726CEACE" w14:textId="4B50B748" w:rsidR="00B54FAD" w:rsidRPr="008A3737" w:rsidRDefault="00B54FAD" w:rsidP="00CD1615">
      <w:pPr>
        <w:rPr>
          <w:rFonts w:ascii="Arial" w:hAnsi="Arial" w:cs="Arial"/>
          <w:szCs w:val="24"/>
        </w:rPr>
      </w:pPr>
      <w:r w:rsidRPr="008A3737">
        <w:rPr>
          <w:rFonts w:ascii="Arial" w:hAnsi="Arial" w:cs="Arial"/>
          <w:szCs w:val="24"/>
        </w:rPr>
        <w:t xml:space="preserve">Office Hours: By </w:t>
      </w:r>
      <w:r w:rsidR="00E709A7" w:rsidRPr="008A3737">
        <w:rPr>
          <w:rFonts w:ascii="Arial" w:hAnsi="Arial" w:cs="Arial"/>
          <w:szCs w:val="24"/>
        </w:rPr>
        <w:t>a</w:t>
      </w:r>
      <w:r w:rsidRPr="008A3737">
        <w:rPr>
          <w:rFonts w:ascii="Arial" w:hAnsi="Arial" w:cs="Arial"/>
          <w:szCs w:val="24"/>
        </w:rPr>
        <w:t>ppointment</w:t>
      </w:r>
      <w:r w:rsidR="00E709A7" w:rsidRPr="008A3737">
        <w:rPr>
          <w:rFonts w:ascii="Arial" w:hAnsi="Arial" w:cs="Arial"/>
          <w:szCs w:val="24"/>
        </w:rPr>
        <w:t xml:space="preserve"> </w:t>
      </w:r>
    </w:p>
    <w:p w14:paraId="5778D114" w14:textId="6FA3314A" w:rsidR="00B54FAD" w:rsidRPr="008A3737" w:rsidRDefault="00B54FAD">
      <w:pPr>
        <w:rPr>
          <w:rFonts w:ascii="Arial" w:hAnsi="Arial" w:cs="Arial"/>
          <w:b/>
          <w:szCs w:val="24"/>
          <w:u w:val="single"/>
        </w:rPr>
      </w:pPr>
    </w:p>
    <w:p w14:paraId="2B06E2EE" w14:textId="35951315" w:rsidR="009B2126" w:rsidRPr="008A3737" w:rsidRDefault="00CD1615">
      <w:pPr>
        <w:rPr>
          <w:rFonts w:ascii="Arial" w:hAnsi="Arial" w:cs="Arial"/>
          <w:b/>
          <w:szCs w:val="24"/>
        </w:rPr>
      </w:pPr>
      <w:r w:rsidRPr="008A3737">
        <w:rPr>
          <w:rFonts w:ascii="Arial" w:hAnsi="Arial" w:cs="Arial"/>
          <w:b/>
          <w:szCs w:val="24"/>
        </w:rPr>
        <w:t>PURPOSE AND OUTCOME</w:t>
      </w:r>
    </w:p>
    <w:p w14:paraId="35613DB4" w14:textId="77777777" w:rsidR="00CD1615" w:rsidRPr="008A3737" w:rsidRDefault="00CD1615">
      <w:pPr>
        <w:rPr>
          <w:rFonts w:ascii="Arial" w:hAnsi="Arial" w:cs="Arial"/>
          <w:b/>
          <w:szCs w:val="24"/>
          <w:u w:val="single"/>
        </w:rPr>
      </w:pPr>
    </w:p>
    <w:p w14:paraId="732ECE3D" w14:textId="77D6C6C1" w:rsidR="00970DEA" w:rsidRPr="008A3737" w:rsidRDefault="00CB05F8" w:rsidP="008A3737">
      <w:pPr>
        <w:rPr>
          <w:rFonts w:ascii="Arial" w:hAnsi="Arial" w:cs="Arial"/>
          <w:szCs w:val="24"/>
        </w:rPr>
      </w:pPr>
      <w:r w:rsidRPr="008A3737">
        <w:rPr>
          <w:rFonts w:ascii="Arial" w:hAnsi="Arial" w:cs="Arial"/>
          <w:b/>
          <w:szCs w:val="24"/>
          <w:u w:val="single"/>
        </w:rPr>
        <w:t xml:space="preserve">Course </w:t>
      </w:r>
      <w:r w:rsidR="00B54FAD" w:rsidRPr="008A3737">
        <w:rPr>
          <w:rFonts w:ascii="Arial" w:hAnsi="Arial" w:cs="Arial"/>
          <w:b/>
          <w:szCs w:val="24"/>
          <w:u w:val="single"/>
        </w:rPr>
        <w:t>Description</w:t>
      </w:r>
      <w:r w:rsidRPr="008A3737">
        <w:rPr>
          <w:rFonts w:ascii="Arial" w:hAnsi="Arial" w:cs="Arial"/>
          <w:szCs w:val="24"/>
        </w:rPr>
        <w:t xml:space="preserve">: </w:t>
      </w:r>
      <w:r w:rsidR="00F23995" w:rsidRPr="008A3737">
        <w:rPr>
          <w:rFonts w:ascii="Arial" w:hAnsi="Arial" w:cs="Arial"/>
          <w:szCs w:val="24"/>
        </w:rPr>
        <w:t xml:space="preserve">This course </w:t>
      </w:r>
      <w:r w:rsidR="00366201" w:rsidRPr="008A3737">
        <w:rPr>
          <w:rFonts w:ascii="Arial" w:hAnsi="Arial" w:cs="Arial"/>
          <w:szCs w:val="24"/>
        </w:rPr>
        <w:t>e</w:t>
      </w:r>
      <w:r w:rsidR="00ED3E3C" w:rsidRPr="008A3737">
        <w:rPr>
          <w:rFonts w:ascii="Arial" w:hAnsi="Arial" w:cs="Arial"/>
          <w:szCs w:val="24"/>
        </w:rPr>
        <w:t>xamine</w:t>
      </w:r>
      <w:r w:rsidR="00F23995" w:rsidRPr="008A3737">
        <w:rPr>
          <w:rFonts w:ascii="Arial" w:hAnsi="Arial" w:cs="Arial"/>
          <w:szCs w:val="24"/>
        </w:rPr>
        <w:t>s</w:t>
      </w:r>
      <w:r w:rsidRPr="008A3737">
        <w:rPr>
          <w:rFonts w:ascii="Arial" w:hAnsi="Arial" w:cs="Arial"/>
          <w:szCs w:val="24"/>
        </w:rPr>
        <w:t xml:space="preserve"> theoretical and research foundations of </w:t>
      </w:r>
      <w:r w:rsidR="00970DEA" w:rsidRPr="008A3737">
        <w:rPr>
          <w:rFonts w:ascii="Arial" w:hAnsi="Arial" w:cs="Arial"/>
          <w:szCs w:val="24"/>
        </w:rPr>
        <w:t>pediatric</w:t>
      </w:r>
      <w:r w:rsidR="00DD52F6" w:rsidRPr="008A3737">
        <w:rPr>
          <w:rFonts w:ascii="Arial" w:hAnsi="Arial" w:cs="Arial"/>
          <w:szCs w:val="24"/>
        </w:rPr>
        <w:t xml:space="preserve"> psychology and </w:t>
      </w:r>
      <w:r w:rsidRPr="008A3737">
        <w:rPr>
          <w:rFonts w:ascii="Arial" w:hAnsi="Arial" w:cs="Arial"/>
          <w:szCs w:val="24"/>
        </w:rPr>
        <w:t xml:space="preserve">behavioral health </w:t>
      </w:r>
      <w:r w:rsidR="00DD52F6" w:rsidRPr="008A3737">
        <w:rPr>
          <w:rFonts w:ascii="Arial" w:hAnsi="Arial" w:cs="Arial"/>
          <w:szCs w:val="24"/>
        </w:rPr>
        <w:t>&amp;</w:t>
      </w:r>
      <w:r w:rsidRPr="008A3737">
        <w:rPr>
          <w:rFonts w:ascii="Arial" w:hAnsi="Arial" w:cs="Arial"/>
          <w:szCs w:val="24"/>
        </w:rPr>
        <w:t xml:space="preserve"> illness from a biopsychosocial perspective.</w:t>
      </w:r>
    </w:p>
    <w:p w14:paraId="1047EE98" w14:textId="77777777" w:rsidR="00970DEA" w:rsidRPr="008A3737" w:rsidRDefault="00970DEA">
      <w:pPr>
        <w:pStyle w:val="BodyTextIndent2"/>
        <w:ind w:firstLine="0"/>
        <w:rPr>
          <w:rFonts w:ascii="Arial" w:hAnsi="Arial" w:cs="Arial"/>
          <w:szCs w:val="24"/>
        </w:rPr>
      </w:pPr>
    </w:p>
    <w:p w14:paraId="197F58E4" w14:textId="0619BE05" w:rsidR="00CD1615" w:rsidRPr="008A3737" w:rsidRDefault="00CD1615">
      <w:pPr>
        <w:pStyle w:val="BodyTextIndent2"/>
        <w:ind w:firstLine="0"/>
        <w:rPr>
          <w:rFonts w:ascii="Arial" w:hAnsi="Arial" w:cs="Arial"/>
          <w:b/>
          <w:bCs/>
          <w:szCs w:val="24"/>
          <w:u w:val="single"/>
        </w:rPr>
      </w:pPr>
      <w:r w:rsidRPr="008A3737">
        <w:rPr>
          <w:rFonts w:ascii="Arial" w:hAnsi="Arial" w:cs="Arial"/>
          <w:b/>
          <w:bCs/>
          <w:szCs w:val="24"/>
          <w:u w:val="single"/>
        </w:rPr>
        <w:t>Relation to Program Outcomes</w:t>
      </w:r>
      <w:r w:rsidRPr="008A3737">
        <w:rPr>
          <w:rFonts w:ascii="Arial" w:hAnsi="Arial" w:cs="Arial"/>
          <w:szCs w:val="24"/>
        </w:rPr>
        <w:t>:</w:t>
      </w:r>
      <w:r w:rsidR="008A3737" w:rsidRPr="008A3737">
        <w:rPr>
          <w:rFonts w:ascii="Arial" w:hAnsi="Arial" w:cs="Arial"/>
          <w:b/>
          <w:bCs/>
          <w:szCs w:val="24"/>
        </w:rPr>
        <w:t xml:space="preserve"> </w:t>
      </w:r>
      <w:r w:rsidRPr="008A3737">
        <w:rPr>
          <w:rFonts w:ascii="Arial" w:hAnsi="Arial" w:cs="Arial"/>
          <w:szCs w:val="24"/>
        </w:rPr>
        <w:t>Topics discussed in this course, including adherence</w:t>
      </w:r>
      <w:r w:rsidR="00970DEA" w:rsidRPr="008A3737">
        <w:rPr>
          <w:rFonts w:ascii="Arial" w:hAnsi="Arial" w:cs="Arial"/>
          <w:szCs w:val="24"/>
        </w:rPr>
        <w:t>;</w:t>
      </w:r>
      <w:r w:rsidRPr="008A3737">
        <w:rPr>
          <w:rFonts w:ascii="Arial" w:hAnsi="Arial" w:cs="Arial"/>
          <w:szCs w:val="24"/>
        </w:rPr>
        <w:t xml:space="preserve"> </w:t>
      </w:r>
      <w:r w:rsidR="00970DEA" w:rsidRPr="008A3737">
        <w:rPr>
          <w:rFonts w:ascii="Arial" w:hAnsi="Arial" w:cs="Arial"/>
          <w:szCs w:val="24"/>
        </w:rPr>
        <w:t xml:space="preserve">models of illness; </w:t>
      </w:r>
      <w:r w:rsidR="00B16CED" w:rsidRPr="008A3737">
        <w:rPr>
          <w:rFonts w:ascii="Arial" w:hAnsi="Arial" w:cs="Arial"/>
          <w:szCs w:val="24"/>
        </w:rPr>
        <w:t xml:space="preserve">family systems; </w:t>
      </w:r>
      <w:r w:rsidR="00970DEA" w:rsidRPr="008A3737">
        <w:rPr>
          <w:rFonts w:ascii="Arial" w:hAnsi="Arial" w:cs="Arial"/>
          <w:szCs w:val="24"/>
        </w:rPr>
        <w:t>evidence</w:t>
      </w:r>
      <w:r w:rsidR="00CE30C0">
        <w:rPr>
          <w:rFonts w:ascii="Arial" w:hAnsi="Arial" w:cs="Arial"/>
          <w:szCs w:val="24"/>
        </w:rPr>
        <w:t>-</w:t>
      </w:r>
      <w:r w:rsidR="00970DEA" w:rsidRPr="008A3737">
        <w:rPr>
          <w:rFonts w:ascii="Arial" w:hAnsi="Arial" w:cs="Arial"/>
          <w:szCs w:val="24"/>
        </w:rPr>
        <w:t>based assessment, treatment, and symptom monitoring; genetics; health inequities; transition; palliative care and bereavement; ethical and legal issues</w:t>
      </w:r>
      <w:r w:rsidRPr="008A3737">
        <w:rPr>
          <w:rFonts w:ascii="Arial" w:hAnsi="Arial" w:cs="Arial"/>
          <w:szCs w:val="24"/>
        </w:rPr>
        <w:t xml:space="preserve">, are broadly relevant to the practice of </w:t>
      </w:r>
      <w:r w:rsidR="00B16CED" w:rsidRPr="008A3737">
        <w:rPr>
          <w:rFonts w:ascii="Arial" w:hAnsi="Arial" w:cs="Arial"/>
          <w:szCs w:val="24"/>
        </w:rPr>
        <w:t>pediatric</w:t>
      </w:r>
      <w:r w:rsidRPr="008A3737">
        <w:rPr>
          <w:rFonts w:ascii="Arial" w:hAnsi="Arial" w:cs="Arial"/>
          <w:szCs w:val="24"/>
        </w:rPr>
        <w:t xml:space="preserve"> psychology and related research.</w:t>
      </w:r>
    </w:p>
    <w:p w14:paraId="45947CAC" w14:textId="77777777" w:rsidR="00CB05F8" w:rsidRPr="008A3737" w:rsidRDefault="00CB05F8">
      <w:pPr>
        <w:rPr>
          <w:rFonts w:ascii="Arial" w:hAnsi="Arial" w:cs="Arial"/>
          <w:szCs w:val="24"/>
        </w:rPr>
      </w:pPr>
    </w:p>
    <w:p w14:paraId="6C7FA6ED" w14:textId="77777777" w:rsidR="001F397E" w:rsidRPr="008A3737" w:rsidRDefault="00F23995" w:rsidP="001F397E">
      <w:pPr>
        <w:rPr>
          <w:rFonts w:ascii="Arial" w:hAnsi="Arial" w:cs="Arial"/>
          <w:szCs w:val="24"/>
        </w:rPr>
      </w:pPr>
      <w:r w:rsidRPr="008A3737">
        <w:rPr>
          <w:rFonts w:ascii="Arial" w:hAnsi="Arial" w:cs="Arial"/>
          <w:b/>
          <w:szCs w:val="24"/>
          <w:u w:val="single"/>
        </w:rPr>
        <w:t xml:space="preserve">Course </w:t>
      </w:r>
      <w:r w:rsidR="001F397E" w:rsidRPr="008A3737">
        <w:rPr>
          <w:rFonts w:ascii="Arial" w:hAnsi="Arial" w:cs="Arial"/>
          <w:b/>
          <w:szCs w:val="24"/>
          <w:u w:val="single"/>
        </w:rPr>
        <w:t>Objectives</w:t>
      </w:r>
      <w:r w:rsidR="001F397E" w:rsidRPr="008A3737">
        <w:rPr>
          <w:rFonts w:ascii="Arial" w:hAnsi="Arial" w:cs="Arial"/>
          <w:szCs w:val="24"/>
        </w:rPr>
        <w:t xml:space="preserve">: </w:t>
      </w:r>
    </w:p>
    <w:p w14:paraId="728CCA95" w14:textId="77777777" w:rsidR="008A3737" w:rsidRPr="008A3737" w:rsidRDefault="008A3737" w:rsidP="008A3737">
      <w:pPr>
        <w:snapToGrid w:val="0"/>
        <w:rPr>
          <w:rFonts w:ascii="Arial" w:hAnsi="Arial" w:cs="Arial"/>
          <w:szCs w:val="24"/>
        </w:rPr>
      </w:pPr>
    </w:p>
    <w:p w14:paraId="756B5910" w14:textId="086E3BB5" w:rsidR="00067CF1" w:rsidRPr="008A3737" w:rsidRDefault="008A3737" w:rsidP="008A3737">
      <w:pPr>
        <w:snapToGrid w:val="0"/>
        <w:rPr>
          <w:rFonts w:ascii="Arial" w:hAnsi="Arial" w:cs="Arial"/>
          <w:szCs w:val="24"/>
        </w:rPr>
      </w:pPr>
      <w:r w:rsidRPr="008A3737">
        <w:rPr>
          <w:rFonts w:ascii="Arial" w:hAnsi="Arial" w:cs="Arial"/>
          <w:szCs w:val="24"/>
        </w:rPr>
        <w:t>1.</w:t>
      </w:r>
      <w:r w:rsidRPr="008A3737">
        <w:rPr>
          <w:rFonts w:ascii="Arial" w:hAnsi="Arial" w:cs="Arial"/>
          <w:szCs w:val="24"/>
        </w:rPr>
        <w:tab/>
      </w:r>
      <w:r w:rsidR="00F23995" w:rsidRPr="008A3737">
        <w:rPr>
          <w:rFonts w:ascii="Arial" w:hAnsi="Arial" w:cs="Arial"/>
          <w:szCs w:val="24"/>
        </w:rPr>
        <w:t>I</w:t>
      </w:r>
      <w:r w:rsidR="001F397E" w:rsidRPr="008A3737">
        <w:rPr>
          <w:rFonts w:ascii="Arial" w:hAnsi="Arial" w:cs="Arial"/>
          <w:szCs w:val="24"/>
        </w:rPr>
        <w:t>dentify and define the foundations of</w:t>
      </w:r>
      <w:r w:rsidRPr="008A3737">
        <w:rPr>
          <w:rFonts w:ascii="Arial" w:hAnsi="Arial" w:cs="Arial"/>
          <w:szCs w:val="24"/>
        </w:rPr>
        <w:t xml:space="preserve"> pediatric </w:t>
      </w:r>
      <w:r w:rsidR="001F397E" w:rsidRPr="008A3737">
        <w:rPr>
          <w:rFonts w:ascii="Arial" w:hAnsi="Arial" w:cs="Arial"/>
          <w:szCs w:val="24"/>
        </w:rPr>
        <w:t>psychology</w:t>
      </w:r>
      <w:r w:rsidR="00067CF1" w:rsidRPr="008A3737">
        <w:rPr>
          <w:rFonts w:ascii="Arial" w:hAnsi="Arial" w:cs="Arial"/>
          <w:szCs w:val="24"/>
        </w:rPr>
        <w:t>.</w:t>
      </w:r>
    </w:p>
    <w:p w14:paraId="3C13BA4D" w14:textId="77777777" w:rsidR="008A3737" w:rsidRDefault="008A3737" w:rsidP="008A3737">
      <w:pPr>
        <w:snapToGrid w:val="0"/>
        <w:ind w:left="720" w:hanging="720"/>
        <w:rPr>
          <w:rFonts w:ascii="Arial" w:hAnsi="Arial" w:cs="Arial"/>
          <w:szCs w:val="24"/>
        </w:rPr>
      </w:pPr>
      <w:r w:rsidRPr="008A3737">
        <w:rPr>
          <w:rFonts w:ascii="Arial" w:hAnsi="Arial" w:cs="Arial"/>
          <w:szCs w:val="24"/>
        </w:rPr>
        <w:t>2.</w:t>
      </w:r>
      <w:r w:rsidRPr="008A3737">
        <w:rPr>
          <w:rFonts w:ascii="Arial" w:hAnsi="Arial" w:cs="Arial"/>
          <w:szCs w:val="24"/>
        </w:rPr>
        <w:tab/>
        <w:t>Know the competencies expected of pediatric psychologists at different levels of professional development</w:t>
      </w:r>
      <w:r>
        <w:rPr>
          <w:rFonts w:ascii="Arial" w:hAnsi="Arial" w:cs="Arial"/>
          <w:szCs w:val="24"/>
        </w:rPr>
        <w:t>.</w:t>
      </w:r>
    </w:p>
    <w:p w14:paraId="3DD62C82" w14:textId="77777777" w:rsidR="008A3737" w:rsidRDefault="008A3737" w:rsidP="008A3737">
      <w:pPr>
        <w:snapToGrid w:val="0"/>
        <w:ind w:left="720" w:hanging="720"/>
        <w:rPr>
          <w:rFonts w:ascii="Arial" w:hAnsi="Arial" w:cs="Arial"/>
          <w:szCs w:val="24"/>
        </w:rPr>
      </w:pPr>
      <w:r>
        <w:rPr>
          <w:rFonts w:ascii="Arial" w:hAnsi="Arial" w:cs="Arial"/>
          <w:szCs w:val="24"/>
        </w:rPr>
        <w:t>3.</w:t>
      </w:r>
      <w:r>
        <w:rPr>
          <w:rFonts w:ascii="Arial" w:hAnsi="Arial" w:cs="Arial"/>
          <w:szCs w:val="24"/>
        </w:rPr>
        <w:tab/>
        <w:t xml:space="preserve">Demonstrate knowledge of </w:t>
      </w:r>
      <w:r w:rsidR="001F397E" w:rsidRPr="008A3737">
        <w:rPr>
          <w:rFonts w:ascii="Arial" w:hAnsi="Arial" w:cs="Arial"/>
          <w:szCs w:val="24"/>
        </w:rPr>
        <w:t xml:space="preserve">theory and research </w:t>
      </w:r>
      <w:r w:rsidR="00912521" w:rsidRPr="008A3737">
        <w:rPr>
          <w:rFonts w:ascii="Arial" w:hAnsi="Arial" w:cs="Arial"/>
          <w:szCs w:val="24"/>
        </w:rPr>
        <w:t xml:space="preserve">relevant to </w:t>
      </w:r>
      <w:r w:rsidRPr="008A3737">
        <w:rPr>
          <w:rFonts w:ascii="Arial" w:hAnsi="Arial" w:cs="Arial"/>
          <w:szCs w:val="24"/>
        </w:rPr>
        <w:t>pediatric</w:t>
      </w:r>
      <w:r w:rsidR="00912521" w:rsidRPr="008A3737">
        <w:rPr>
          <w:rFonts w:ascii="Arial" w:hAnsi="Arial" w:cs="Arial"/>
          <w:szCs w:val="24"/>
        </w:rPr>
        <w:t xml:space="preserve"> psychology </w:t>
      </w:r>
      <w:r w:rsidR="001F397E" w:rsidRPr="008A3737">
        <w:rPr>
          <w:rFonts w:ascii="Arial" w:hAnsi="Arial" w:cs="Arial"/>
          <w:szCs w:val="24"/>
        </w:rPr>
        <w:t>from a biopsychosocial perspective</w:t>
      </w:r>
      <w:r w:rsidR="00822F34" w:rsidRPr="008A3737">
        <w:rPr>
          <w:rFonts w:ascii="Arial" w:hAnsi="Arial" w:cs="Arial"/>
          <w:szCs w:val="24"/>
        </w:rPr>
        <w:t>. This will include</w:t>
      </w:r>
      <w:r w:rsidR="00067CF1" w:rsidRPr="008A3737">
        <w:rPr>
          <w:rFonts w:ascii="Arial" w:hAnsi="Arial" w:cs="Arial"/>
          <w:szCs w:val="24"/>
        </w:rPr>
        <w:t xml:space="preserve"> </w:t>
      </w:r>
      <w:r w:rsidR="008C571A" w:rsidRPr="008A3737">
        <w:rPr>
          <w:rFonts w:ascii="Arial" w:hAnsi="Arial" w:cs="Arial"/>
          <w:szCs w:val="24"/>
        </w:rPr>
        <w:t xml:space="preserve">the relevance of </w:t>
      </w:r>
      <w:r w:rsidRPr="008A3737">
        <w:rPr>
          <w:rFonts w:ascii="Arial" w:hAnsi="Arial" w:cs="Arial"/>
          <w:szCs w:val="24"/>
        </w:rPr>
        <w:t>pediatric</w:t>
      </w:r>
      <w:r w:rsidR="008C571A" w:rsidRPr="008A3737">
        <w:rPr>
          <w:rFonts w:ascii="Arial" w:hAnsi="Arial" w:cs="Arial"/>
          <w:szCs w:val="24"/>
        </w:rPr>
        <w:t xml:space="preserve"> psychology to health-relevant constructs, as well as specific diseases</w:t>
      </w:r>
      <w:r w:rsidR="00CD1615" w:rsidRPr="008A3737">
        <w:rPr>
          <w:rFonts w:ascii="Arial" w:hAnsi="Arial" w:cs="Arial"/>
          <w:szCs w:val="24"/>
        </w:rPr>
        <w:t>.</w:t>
      </w:r>
      <w:r>
        <w:rPr>
          <w:rFonts w:ascii="Arial" w:hAnsi="Arial" w:cs="Arial"/>
          <w:szCs w:val="24"/>
        </w:rPr>
        <w:t xml:space="preserve"> </w:t>
      </w:r>
      <w:r w:rsidR="00CD0B3B" w:rsidRPr="008A3737">
        <w:rPr>
          <w:rFonts w:ascii="Arial" w:hAnsi="Arial" w:cs="Arial"/>
          <w:szCs w:val="24"/>
        </w:rPr>
        <w:t xml:space="preserve">There will be an emphasis on environmental, socioeconomic, and contextual factors affecting individuals’ experiences with these conditions, including health </w:t>
      </w:r>
      <w:r w:rsidRPr="008A3737">
        <w:rPr>
          <w:rFonts w:ascii="Arial" w:hAnsi="Arial" w:cs="Arial"/>
          <w:szCs w:val="24"/>
        </w:rPr>
        <w:t>inequities</w:t>
      </w:r>
      <w:r w:rsidR="00CD0B3B" w:rsidRPr="008A3737">
        <w:rPr>
          <w:rFonts w:ascii="Arial" w:hAnsi="Arial" w:cs="Arial"/>
          <w:szCs w:val="24"/>
        </w:rPr>
        <w:t>.</w:t>
      </w:r>
    </w:p>
    <w:p w14:paraId="0C6BAA11" w14:textId="509B2D6B" w:rsidR="001F397E" w:rsidRDefault="008A3737" w:rsidP="008A3737">
      <w:pPr>
        <w:snapToGrid w:val="0"/>
        <w:ind w:left="720" w:hanging="720"/>
        <w:rPr>
          <w:rFonts w:ascii="Arial" w:hAnsi="Arial" w:cs="Arial"/>
          <w:szCs w:val="24"/>
        </w:rPr>
      </w:pPr>
      <w:r>
        <w:rPr>
          <w:rFonts w:ascii="Arial" w:hAnsi="Arial" w:cs="Arial"/>
          <w:szCs w:val="24"/>
        </w:rPr>
        <w:t>4.</w:t>
      </w:r>
      <w:r>
        <w:rPr>
          <w:rFonts w:ascii="Arial" w:hAnsi="Arial" w:cs="Arial"/>
          <w:szCs w:val="24"/>
        </w:rPr>
        <w:tab/>
      </w:r>
      <w:r w:rsidR="00F23995" w:rsidRPr="008A3737">
        <w:rPr>
          <w:rFonts w:ascii="Arial" w:hAnsi="Arial" w:cs="Arial"/>
          <w:szCs w:val="24"/>
        </w:rPr>
        <w:t>D</w:t>
      </w:r>
      <w:r w:rsidR="00067CF1" w:rsidRPr="008A3737">
        <w:rPr>
          <w:rFonts w:ascii="Arial" w:hAnsi="Arial" w:cs="Arial"/>
          <w:szCs w:val="24"/>
        </w:rPr>
        <w:t>escribe the</w:t>
      </w:r>
      <w:r w:rsidR="001F397E" w:rsidRPr="008A3737">
        <w:rPr>
          <w:rFonts w:ascii="Arial" w:hAnsi="Arial" w:cs="Arial"/>
          <w:szCs w:val="24"/>
        </w:rPr>
        <w:t xml:space="preserve"> roles of </w:t>
      </w:r>
      <w:r>
        <w:rPr>
          <w:rFonts w:ascii="Arial" w:hAnsi="Arial" w:cs="Arial"/>
          <w:szCs w:val="24"/>
        </w:rPr>
        <w:t>pediatric</w:t>
      </w:r>
      <w:r w:rsidR="001F397E" w:rsidRPr="008A3737">
        <w:rPr>
          <w:rFonts w:ascii="Arial" w:hAnsi="Arial" w:cs="Arial"/>
          <w:szCs w:val="24"/>
        </w:rPr>
        <w:t xml:space="preserve"> psychologists</w:t>
      </w:r>
      <w:r w:rsidR="00512CB7" w:rsidRPr="008A3737">
        <w:rPr>
          <w:rFonts w:ascii="Arial" w:hAnsi="Arial" w:cs="Arial"/>
          <w:szCs w:val="24"/>
        </w:rPr>
        <w:t xml:space="preserve"> in research</w:t>
      </w:r>
      <w:r w:rsidR="001F397E" w:rsidRPr="008A3737">
        <w:rPr>
          <w:rFonts w:ascii="Arial" w:hAnsi="Arial" w:cs="Arial"/>
          <w:szCs w:val="24"/>
        </w:rPr>
        <w:t xml:space="preserve"> and </w:t>
      </w:r>
      <w:r w:rsidR="00E11D49" w:rsidRPr="008A3737">
        <w:rPr>
          <w:rFonts w:ascii="Arial" w:hAnsi="Arial" w:cs="Arial"/>
          <w:szCs w:val="24"/>
        </w:rPr>
        <w:t xml:space="preserve">clinical </w:t>
      </w:r>
      <w:r w:rsidR="001F397E" w:rsidRPr="008A3737">
        <w:rPr>
          <w:rFonts w:ascii="Arial" w:hAnsi="Arial" w:cs="Arial"/>
          <w:szCs w:val="24"/>
        </w:rPr>
        <w:t>practice spanning primary to tertiary care</w:t>
      </w:r>
      <w:r w:rsidR="00631830" w:rsidRPr="008A3737">
        <w:rPr>
          <w:rFonts w:ascii="Arial" w:hAnsi="Arial" w:cs="Arial"/>
          <w:szCs w:val="24"/>
        </w:rPr>
        <w:t xml:space="preserve"> and interprofessional education, training, and practice</w:t>
      </w:r>
      <w:r w:rsidR="001F397E" w:rsidRPr="008A3737">
        <w:rPr>
          <w:rFonts w:ascii="Arial" w:hAnsi="Arial" w:cs="Arial"/>
          <w:szCs w:val="24"/>
        </w:rPr>
        <w:t>.</w:t>
      </w:r>
    </w:p>
    <w:p w14:paraId="6C2A3F4E" w14:textId="0D1EBABC" w:rsidR="008A3737" w:rsidRPr="008A3737" w:rsidRDefault="008A3737" w:rsidP="008A3737">
      <w:pPr>
        <w:snapToGrid w:val="0"/>
        <w:ind w:left="720" w:hanging="720"/>
        <w:rPr>
          <w:rFonts w:ascii="Arial" w:hAnsi="Arial" w:cs="Arial"/>
          <w:szCs w:val="24"/>
        </w:rPr>
      </w:pPr>
      <w:r>
        <w:rPr>
          <w:rFonts w:ascii="Arial" w:hAnsi="Arial" w:cs="Arial"/>
          <w:szCs w:val="24"/>
        </w:rPr>
        <w:t>5.</w:t>
      </w:r>
      <w:r>
        <w:rPr>
          <w:rFonts w:ascii="Arial" w:hAnsi="Arial" w:cs="Arial"/>
          <w:szCs w:val="24"/>
        </w:rPr>
        <w:tab/>
        <w:t xml:space="preserve">Apply knowledge of </w:t>
      </w:r>
      <w:r w:rsidRPr="008A3737">
        <w:rPr>
          <w:rFonts w:ascii="Arial" w:hAnsi="Arial" w:cs="Arial"/>
          <w:szCs w:val="24"/>
        </w:rPr>
        <w:t>theory and research relevant to pediatric psychology</w:t>
      </w:r>
      <w:r>
        <w:rPr>
          <w:rFonts w:ascii="Arial" w:hAnsi="Arial" w:cs="Arial"/>
          <w:szCs w:val="24"/>
        </w:rPr>
        <w:t xml:space="preserve"> to</w:t>
      </w:r>
      <w:r w:rsidR="00250D6F">
        <w:rPr>
          <w:rFonts w:ascii="Arial" w:hAnsi="Arial" w:cs="Arial"/>
          <w:szCs w:val="24"/>
        </w:rPr>
        <w:t xml:space="preserve"> </w:t>
      </w:r>
      <w:r>
        <w:rPr>
          <w:rFonts w:ascii="Arial" w:hAnsi="Arial" w:cs="Arial"/>
          <w:szCs w:val="24"/>
        </w:rPr>
        <w:t xml:space="preserve">conceptualization </w:t>
      </w:r>
      <w:r w:rsidR="00250D6F">
        <w:rPr>
          <w:rFonts w:ascii="Arial" w:hAnsi="Arial" w:cs="Arial"/>
          <w:szCs w:val="24"/>
        </w:rPr>
        <w:t>of pediatric patients in need of psychology assessment and intervention.</w:t>
      </w:r>
    </w:p>
    <w:p w14:paraId="1967F823" w14:textId="77777777" w:rsidR="00F500EC" w:rsidRPr="008A3737" w:rsidRDefault="00F500EC" w:rsidP="00F500EC">
      <w:pPr>
        <w:snapToGrid w:val="0"/>
        <w:rPr>
          <w:rFonts w:ascii="Arial" w:hAnsi="Arial" w:cs="Arial"/>
          <w:szCs w:val="24"/>
        </w:rPr>
      </w:pPr>
    </w:p>
    <w:p w14:paraId="44A725C4" w14:textId="62E01010" w:rsidR="00C54C7E" w:rsidRPr="008A3737" w:rsidRDefault="008D21BA" w:rsidP="00C54C7E">
      <w:pPr>
        <w:widowControl/>
        <w:autoSpaceDE w:val="0"/>
        <w:autoSpaceDN w:val="0"/>
        <w:rPr>
          <w:rFonts w:ascii="Arial" w:hAnsi="Arial" w:cs="Arial"/>
          <w:b/>
          <w:bCs/>
          <w:snapToGrid/>
          <w:szCs w:val="24"/>
          <w:u w:val="single"/>
        </w:rPr>
      </w:pPr>
      <w:r w:rsidRPr="008A3737">
        <w:rPr>
          <w:rFonts w:ascii="Arial" w:hAnsi="Arial" w:cs="Arial"/>
          <w:b/>
          <w:bCs/>
          <w:snapToGrid/>
          <w:szCs w:val="24"/>
          <w:u w:val="single"/>
        </w:rPr>
        <w:t xml:space="preserve">Instructional Methods and </w:t>
      </w:r>
      <w:r w:rsidR="00C54C7E" w:rsidRPr="008A3737">
        <w:rPr>
          <w:rFonts w:ascii="Arial" w:hAnsi="Arial" w:cs="Arial"/>
          <w:b/>
          <w:bCs/>
          <w:snapToGrid/>
          <w:szCs w:val="24"/>
          <w:u w:val="single"/>
        </w:rPr>
        <w:t>Course Format</w:t>
      </w:r>
      <w:r w:rsidR="00DE66C6" w:rsidRPr="008A3737">
        <w:rPr>
          <w:rFonts w:ascii="Arial" w:hAnsi="Arial" w:cs="Arial"/>
          <w:b/>
          <w:bCs/>
          <w:snapToGrid/>
          <w:szCs w:val="24"/>
          <w:u w:val="single"/>
        </w:rPr>
        <w:t xml:space="preserve"> </w:t>
      </w:r>
    </w:p>
    <w:p w14:paraId="5B609BE1" w14:textId="77777777" w:rsidR="00067CF1" w:rsidRPr="008A3737" w:rsidRDefault="00067CF1" w:rsidP="00C54C7E">
      <w:pPr>
        <w:widowControl/>
        <w:autoSpaceDE w:val="0"/>
        <w:autoSpaceDN w:val="0"/>
        <w:rPr>
          <w:rFonts w:ascii="Arial" w:hAnsi="Arial" w:cs="Arial"/>
          <w:b/>
          <w:bCs/>
          <w:snapToGrid/>
          <w:szCs w:val="24"/>
          <w:u w:val="single"/>
        </w:rPr>
      </w:pPr>
    </w:p>
    <w:p w14:paraId="2448F21D" w14:textId="65724544" w:rsidR="00C54C7E" w:rsidRPr="008A3737" w:rsidRDefault="00C54C7E" w:rsidP="00C54C7E">
      <w:pPr>
        <w:ind w:firstLine="720"/>
        <w:rPr>
          <w:rFonts w:ascii="Arial" w:hAnsi="Arial" w:cs="Arial"/>
          <w:szCs w:val="24"/>
        </w:rPr>
      </w:pPr>
      <w:r w:rsidRPr="008A3737">
        <w:rPr>
          <w:rFonts w:ascii="Arial" w:hAnsi="Arial" w:cs="Arial"/>
          <w:szCs w:val="24"/>
        </w:rPr>
        <w:t>This</w:t>
      </w:r>
      <w:r w:rsidR="00067CF1" w:rsidRPr="008A3737">
        <w:rPr>
          <w:rFonts w:ascii="Arial" w:hAnsi="Arial" w:cs="Arial"/>
          <w:szCs w:val="24"/>
        </w:rPr>
        <w:t xml:space="preserve"> </w:t>
      </w:r>
      <w:r w:rsidRPr="008A3737">
        <w:rPr>
          <w:rFonts w:ascii="Arial" w:hAnsi="Arial" w:cs="Arial"/>
          <w:szCs w:val="24"/>
        </w:rPr>
        <w:t xml:space="preserve">graduate level seminar is specifically designed to maximize a scientist-practitioner’s application of </w:t>
      </w:r>
      <w:r w:rsidR="008A3737">
        <w:rPr>
          <w:rFonts w:ascii="Arial" w:hAnsi="Arial" w:cs="Arial"/>
          <w:szCs w:val="24"/>
        </w:rPr>
        <w:t>pediatric</w:t>
      </w:r>
      <w:r w:rsidRPr="008A3737">
        <w:rPr>
          <w:rFonts w:ascii="Arial" w:hAnsi="Arial" w:cs="Arial"/>
          <w:szCs w:val="24"/>
        </w:rPr>
        <w:t xml:space="preserve"> psychology principles built upon a competency-based model of </w:t>
      </w:r>
      <w:r w:rsidR="008A3737">
        <w:rPr>
          <w:rFonts w:ascii="Arial" w:hAnsi="Arial" w:cs="Arial"/>
          <w:szCs w:val="24"/>
        </w:rPr>
        <w:t>pediatric</w:t>
      </w:r>
      <w:r w:rsidRPr="008A3737">
        <w:rPr>
          <w:rFonts w:ascii="Arial" w:hAnsi="Arial" w:cs="Arial"/>
          <w:szCs w:val="24"/>
        </w:rPr>
        <w:t xml:space="preserve"> psy</w:t>
      </w:r>
      <w:r w:rsidR="004E28A0" w:rsidRPr="008A3737">
        <w:rPr>
          <w:rFonts w:ascii="Arial" w:hAnsi="Arial" w:cs="Arial"/>
          <w:szCs w:val="24"/>
        </w:rPr>
        <w:t xml:space="preserve">chology practice and research. Broadly, Dr. </w:t>
      </w:r>
      <w:r w:rsidR="008A3737">
        <w:rPr>
          <w:rFonts w:ascii="Arial" w:hAnsi="Arial" w:cs="Arial"/>
          <w:szCs w:val="24"/>
        </w:rPr>
        <w:t>Driscoll</w:t>
      </w:r>
      <w:r w:rsidR="004E28A0" w:rsidRPr="008A3737">
        <w:rPr>
          <w:rFonts w:ascii="Arial" w:hAnsi="Arial" w:cs="Arial"/>
          <w:szCs w:val="24"/>
        </w:rPr>
        <w:t xml:space="preserve"> will provide information regarding </w:t>
      </w:r>
      <w:r w:rsidR="004E28A0" w:rsidRPr="008A3737">
        <w:rPr>
          <w:rFonts w:ascii="Arial" w:hAnsi="Arial" w:cs="Arial"/>
          <w:szCs w:val="24"/>
        </w:rPr>
        <w:lastRenderedPageBreak/>
        <w:t xml:space="preserve">biopsychosocial underpinnings of issues related to </w:t>
      </w:r>
      <w:r w:rsidR="008A3737">
        <w:rPr>
          <w:rFonts w:ascii="Arial" w:hAnsi="Arial" w:cs="Arial"/>
          <w:szCs w:val="24"/>
        </w:rPr>
        <w:t>pediatric</w:t>
      </w:r>
      <w:r w:rsidR="004E28A0" w:rsidRPr="008A3737">
        <w:rPr>
          <w:rFonts w:ascii="Arial" w:hAnsi="Arial" w:cs="Arial"/>
          <w:szCs w:val="24"/>
        </w:rPr>
        <w:t xml:space="preserve"> psychology, and guest lecturers will provide clinical context. </w:t>
      </w:r>
      <w:r w:rsidRPr="008A3737">
        <w:rPr>
          <w:rFonts w:ascii="Arial" w:hAnsi="Arial" w:cs="Arial"/>
          <w:szCs w:val="24"/>
        </w:rPr>
        <w:t xml:space="preserve">Class participation and dialogue based upon the integration of readings, </w:t>
      </w:r>
      <w:r w:rsidR="00250D6F">
        <w:rPr>
          <w:rFonts w:ascii="Arial" w:hAnsi="Arial" w:cs="Arial"/>
          <w:szCs w:val="24"/>
        </w:rPr>
        <w:t xml:space="preserve">and </w:t>
      </w:r>
      <w:r w:rsidRPr="008A3737">
        <w:rPr>
          <w:rFonts w:ascii="Arial" w:hAnsi="Arial" w:cs="Arial"/>
          <w:szCs w:val="24"/>
        </w:rPr>
        <w:t>lectures</w:t>
      </w:r>
      <w:r w:rsidR="00250D6F">
        <w:rPr>
          <w:rFonts w:ascii="Arial" w:hAnsi="Arial" w:cs="Arial"/>
          <w:szCs w:val="24"/>
        </w:rPr>
        <w:t xml:space="preserve"> </w:t>
      </w:r>
      <w:r w:rsidRPr="008A3737">
        <w:rPr>
          <w:rFonts w:ascii="Arial" w:hAnsi="Arial" w:cs="Arial"/>
          <w:szCs w:val="24"/>
        </w:rPr>
        <w:t xml:space="preserve">will </w:t>
      </w:r>
      <w:r w:rsidR="00D17168" w:rsidRPr="008A3737">
        <w:rPr>
          <w:rFonts w:ascii="Arial" w:hAnsi="Arial" w:cs="Arial"/>
          <w:szCs w:val="24"/>
        </w:rPr>
        <w:t>be the major means of learning</w:t>
      </w:r>
      <w:r w:rsidR="00466E23" w:rsidRPr="008A3737">
        <w:rPr>
          <w:rFonts w:ascii="Arial" w:hAnsi="Arial" w:cs="Arial"/>
          <w:szCs w:val="24"/>
        </w:rPr>
        <w:t>.</w:t>
      </w:r>
    </w:p>
    <w:p w14:paraId="1D7D012D" w14:textId="77777777" w:rsidR="00067CF1" w:rsidRPr="008A3737" w:rsidRDefault="00067CF1" w:rsidP="00C54C7E">
      <w:pPr>
        <w:ind w:firstLine="720"/>
        <w:rPr>
          <w:rFonts w:ascii="Arial" w:hAnsi="Arial" w:cs="Arial"/>
          <w:szCs w:val="24"/>
        </w:rPr>
      </w:pPr>
    </w:p>
    <w:p w14:paraId="5FA2EF7E" w14:textId="6BCE9EF3" w:rsidR="00F23995" w:rsidRPr="008A3737" w:rsidRDefault="004E28A0" w:rsidP="00C54C7E">
      <w:pPr>
        <w:ind w:firstLine="720"/>
        <w:rPr>
          <w:rFonts w:ascii="Arial" w:hAnsi="Arial" w:cs="Arial"/>
          <w:szCs w:val="24"/>
        </w:rPr>
      </w:pPr>
      <w:r w:rsidRPr="008A3737">
        <w:rPr>
          <w:rFonts w:ascii="Arial" w:hAnsi="Arial" w:cs="Arial"/>
          <w:szCs w:val="24"/>
        </w:rPr>
        <w:t>S</w:t>
      </w:r>
      <w:r w:rsidR="00C54C7E" w:rsidRPr="008A3737">
        <w:rPr>
          <w:rFonts w:ascii="Arial" w:hAnsi="Arial" w:cs="Arial"/>
          <w:szCs w:val="24"/>
        </w:rPr>
        <w:t xml:space="preserve">tudents </w:t>
      </w:r>
      <w:r w:rsidR="0023544B" w:rsidRPr="008A3737">
        <w:rPr>
          <w:rFonts w:ascii="Arial" w:hAnsi="Arial" w:cs="Arial"/>
          <w:szCs w:val="24"/>
        </w:rPr>
        <w:t>should</w:t>
      </w:r>
      <w:r w:rsidR="00C54C7E" w:rsidRPr="008A3737">
        <w:rPr>
          <w:rFonts w:ascii="Arial" w:hAnsi="Arial" w:cs="Arial"/>
          <w:szCs w:val="24"/>
        </w:rPr>
        <w:t xml:space="preserve"> be prepared to </w:t>
      </w:r>
      <w:r w:rsidR="00C54C7E" w:rsidRPr="008A3737">
        <w:rPr>
          <w:rFonts w:ascii="Arial" w:hAnsi="Arial" w:cs="Arial"/>
          <w:i/>
          <w:szCs w:val="24"/>
        </w:rPr>
        <w:t>ask relevant questions</w:t>
      </w:r>
      <w:r w:rsidR="00F23995" w:rsidRPr="008A3737">
        <w:rPr>
          <w:rFonts w:ascii="Arial" w:hAnsi="Arial" w:cs="Arial"/>
          <w:szCs w:val="24"/>
        </w:rPr>
        <w:t xml:space="preserve"> based on readings, lectures</w:t>
      </w:r>
      <w:r w:rsidRPr="008A3737">
        <w:rPr>
          <w:rFonts w:ascii="Arial" w:hAnsi="Arial" w:cs="Arial"/>
          <w:szCs w:val="24"/>
        </w:rPr>
        <w:t>,</w:t>
      </w:r>
      <w:r w:rsidR="00F23995" w:rsidRPr="008A3737">
        <w:rPr>
          <w:rFonts w:ascii="Arial" w:hAnsi="Arial" w:cs="Arial"/>
          <w:szCs w:val="24"/>
        </w:rPr>
        <w:t xml:space="preserve"> and class assignments</w:t>
      </w:r>
      <w:r w:rsidR="00C54C7E" w:rsidRPr="008A3737">
        <w:rPr>
          <w:rFonts w:ascii="Arial" w:hAnsi="Arial" w:cs="Arial"/>
          <w:szCs w:val="24"/>
        </w:rPr>
        <w:t xml:space="preserve">. </w:t>
      </w:r>
      <w:r w:rsidR="00F23995" w:rsidRPr="008A3737">
        <w:rPr>
          <w:rFonts w:ascii="Arial" w:hAnsi="Arial" w:cs="Arial"/>
          <w:szCs w:val="24"/>
        </w:rPr>
        <w:t>The</w:t>
      </w:r>
      <w:r w:rsidR="00C54C7E" w:rsidRPr="008A3737">
        <w:rPr>
          <w:rFonts w:ascii="Arial" w:hAnsi="Arial" w:cs="Arial"/>
          <w:szCs w:val="24"/>
        </w:rPr>
        <w:t xml:space="preserve"> goal </w:t>
      </w:r>
      <w:r w:rsidR="00F23995" w:rsidRPr="008A3737">
        <w:rPr>
          <w:rFonts w:ascii="Arial" w:hAnsi="Arial" w:cs="Arial"/>
          <w:szCs w:val="24"/>
        </w:rPr>
        <w:t xml:space="preserve">of this course </w:t>
      </w:r>
      <w:r w:rsidR="00C54C7E" w:rsidRPr="008A3737">
        <w:rPr>
          <w:rFonts w:ascii="Arial" w:hAnsi="Arial" w:cs="Arial"/>
          <w:szCs w:val="24"/>
        </w:rPr>
        <w:t xml:space="preserve">is to </w:t>
      </w:r>
      <w:r w:rsidR="00F23995" w:rsidRPr="008A3737">
        <w:rPr>
          <w:rFonts w:ascii="Arial" w:hAnsi="Arial" w:cs="Arial"/>
          <w:szCs w:val="24"/>
        </w:rPr>
        <w:t>provide</w:t>
      </w:r>
      <w:r w:rsidR="00C54C7E" w:rsidRPr="008A3737">
        <w:rPr>
          <w:rFonts w:ascii="Arial" w:hAnsi="Arial" w:cs="Arial"/>
          <w:szCs w:val="24"/>
        </w:rPr>
        <w:t xml:space="preserve"> </w:t>
      </w:r>
      <w:r w:rsidR="00F23995" w:rsidRPr="008A3737">
        <w:rPr>
          <w:rFonts w:ascii="Arial" w:hAnsi="Arial" w:cs="Arial"/>
          <w:szCs w:val="24"/>
        </w:rPr>
        <w:t xml:space="preserve">students the information &amp; knowledge </w:t>
      </w:r>
      <w:r w:rsidR="00C54C7E" w:rsidRPr="008A3737">
        <w:rPr>
          <w:rFonts w:ascii="Arial" w:hAnsi="Arial" w:cs="Arial"/>
          <w:szCs w:val="24"/>
        </w:rPr>
        <w:t xml:space="preserve">needed to be competent consumers of the literature </w:t>
      </w:r>
      <w:r w:rsidR="00C54C7E" w:rsidRPr="008A3737">
        <w:rPr>
          <w:rFonts w:ascii="Arial" w:hAnsi="Arial" w:cs="Arial"/>
          <w:i/>
          <w:szCs w:val="24"/>
        </w:rPr>
        <w:t>and</w:t>
      </w:r>
      <w:r w:rsidR="00C54C7E" w:rsidRPr="008A3737">
        <w:rPr>
          <w:rFonts w:ascii="Arial" w:hAnsi="Arial" w:cs="Arial"/>
          <w:szCs w:val="24"/>
        </w:rPr>
        <w:t xml:space="preserve"> </w:t>
      </w:r>
      <w:r w:rsidR="00F23995" w:rsidRPr="008A3737">
        <w:rPr>
          <w:rFonts w:ascii="Arial" w:hAnsi="Arial" w:cs="Arial"/>
          <w:szCs w:val="24"/>
        </w:rPr>
        <w:t>the preparation needed</w:t>
      </w:r>
      <w:r w:rsidR="00C54C7E" w:rsidRPr="008A3737">
        <w:rPr>
          <w:rFonts w:ascii="Arial" w:hAnsi="Arial" w:cs="Arial"/>
          <w:szCs w:val="24"/>
        </w:rPr>
        <w:t xml:space="preserve"> to competently address relevant research and clinical questions </w:t>
      </w:r>
      <w:r w:rsidR="00F23995" w:rsidRPr="008A3737">
        <w:rPr>
          <w:rFonts w:ascii="Arial" w:hAnsi="Arial" w:cs="Arial"/>
          <w:szCs w:val="24"/>
        </w:rPr>
        <w:t xml:space="preserve">in </w:t>
      </w:r>
      <w:r w:rsidR="00250D6F">
        <w:rPr>
          <w:rFonts w:ascii="Arial" w:hAnsi="Arial" w:cs="Arial"/>
          <w:szCs w:val="24"/>
        </w:rPr>
        <w:t>pediatric</w:t>
      </w:r>
      <w:r w:rsidR="00F23995" w:rsidRPr="008A3737">
        <w:rPr>
          <w:rFonts w:ascii="Arial" w:hAnsi="Arial" w:cs="Arial"/>
          <w:szCs w:val="24"/>
        </w:rPr>
        <w:t xml:space="preserve"> psychology.</w:t>
      </w:r>
      <w:r w:rsidR="00C54C7E" w:rsidRPr="008A3737">
        <w:rPr>
          <w:rFonts w:ascii="Arial" w:hAnsi="Arial" w:cs="Arial"/>
          <w:szCs w:val="24"/>
        </w:rPr>
        <w:t xml:space="preserve"> </w:t>
      </w:r>
    </w:p>
    <w:p w14:paraId="08CA8DF1" w14:textId="77777777" w:rsidR="00067CF1" w:rsidRPr="008A3737" w:rsidRDefault="00067CF1" w:rsidP="00CE72A9">
      <w:pPr>
        <w:rPr>
          <w:rFonts w:ascii="Arial" w:hAnsi="Arial" w:cs="Arial"/>
          <w:szCs w:val="24"/>
        </w:rPr>
      </w:pPr>
    </w:p>
    <w:p w14:paraId="5DB40FDF" w14:textId="483FC58D" w:rsidR="00A739D3" w:rsidRPr="008A3737" w:rsidRDefault="00C54C7E" w:rsidP="00A739D3">
      <w:pPr>
        <w:ind w:firstLine="720"/>
        <w:rPr>
          <w:rFonts w:ascii="Arial" w:hAnsi="Arial" w:cs="Arial"/>
          <w:snapToGrid/>
          <w:szCs w:val="24"/>
        </w:rPr>
      </w:pPr>
      <w:r w:rsidRPr="008A3737">
        <w:rPr>
          <w:rFonts w:ascii="Arial" w:hAnsi="Arial" w:cs="Arial"/>
          <w:b/>
          <w:i/>
          <w:snapToGrid/>
          <w:szCs w:val="24"/>
        </w:rPr>
        <w:t>Class will meet</w:t>
      </w:r>
      <w:r w:rsidR="00724D9E" w:rsidRPr="008A3737">
        <w:rPr>
          <w:rFonts w:ascii="Arial" w:hAnsi="Arial" w:cs="Arial"/>
          <w:b/>
          <w:i/>
          <w:snapToGrid/>
          <w:szCs w:val="24"/>
        </w:rPr>
        <w:t xml:space="preserve"> every Tuesday</w:t>
      </w:r>
      <w:r w:rsidRPr="008A3737">
        <w:rPr>
          <w:rFonts w:ascii="Arial" w:hAnsi="Arial" w:cs="Arial"/>
          <w:b/>
          <w:i/>
          <w:snapToGrid/>
          <w:szCs w:val="24"/>
        </w:rPr>
        <w:t xml:space="preserve"> from </w:t>
      </w:r>
      <w:r w:rsidR="00DA65C5" w:rsidRPr="008A3737">
        <w:rPr>
          <w:rFonts w:ascii="Arial" w:hAnsi="Arial" w:cs="Arial"/>
          <w:b/>
          <w:i/>
          <w:snapToGrid/>
          <w:szCs w:val="24"/>
        </w:rPr>
        <w:t>1</w:t>
      </w:r>
      <w:r w:rsidR="00EB1BDE">
        <w:rPr>
          <w:rFonts w:ascii="Arial" w:hAnsi="Arial" w:cs="Arial"/>
          <w:b/>
          <w:i/>
          <w:snapToGrid/>
          <w:szCs w:val="24"/>
        </w:rPr>
        <w:t>1</w:t>
      </w:r>
      <w:r w:rsidR="00DA65C5" w:rsidRPr="008A3737">
        <w:rPr>
          <w:rFonts w:ascii="Arial" w:hAnsi="Arial" w:cs="Arial"/>
          <w:b/>
          <w:i/>
          <w:snapToGrid/>
          <w:szCs w:val="24"/>
        </w:rPr>
        <w:t>:</w:t>
      </w:r>
      <w:r w:rsidR="00EB1BDE">
        <w:rPr>
          <w:rFonts w:ascii="Arial" w:hAnsi="Arial" w:cs="Arial"/>
          <w:b/>
          <w:i/>
          <w:snapToGrid/>
          <w:szCs w:val="24"/>
        </w:rPr>
        <w:t>45</w:t>
      </w:r>
      <w:r w:rsidR="00250D6F">
        <w:rPr>
          <w:rFonts w:ascii="Arial" w:hAnsi="Arial" w:cs="Arial"/>
          <w:b/>
          <w:i/>
          <w:snapToGrid/>
          <w:szCs w:val="24"/>
        </w:rPr>
        <w:t xml:space="preserve"> </w:t>
      </w:r>
      <w:r w:rsidR="00D31361">
        <w:rPr>
          <w:rFonts w:ascii="Arial" w:hAnsi="Arial" w:cs="Arial"/>
          <w:b/>
          <w:i/>
          <w:snapToGrid/>
          <w:szCs w:val="24"/>
        </w:rPr>
        <w:t>PM</w:t>
      </w:r>
      <w:r w:rsidR="00E11D49" w:rsidRPr="008A3737">
        <w:rPr>
          <w:rFonts w:ascii="Arial" w:hAnsi="Arial" w:cs="Arial"/>
          <w:b/>
          <w:i/>
          <w:snapToGrid/>
          <w:szCs w:val="24"/>
        </w:rPr>
        <w:t>-</w:t>
      </w:r>
      <w:r w:rsidR="00DA65C5" w:rsidRPr="008A3737">
        <w:rPr>
          <w:rFonts w:ascii="Arial" w:hAnsi="Arial" w:cs="Arial"/>
          <w:b/>
          <w:i/>
          <w:snapToGrid/>
          <w:szCs w:val="24"/>
        </w:rPr>
        <w:t>2</w:t>
      </w:r>
      <w:r w:rsidR="00E11D49" w:rsidRPr="008A3737">
        <w:rPr>
          <w:rFonts w:ascii="Arial" w:hAnsi="Arial" w:cs="Arial"/>
          <w:b/>
          <w:i/>
          <w:snapToGrid/>
          <w:szCs w:val="24"/>
        </w:rPr>
        <w:t>:</w:t>
      </w:r>
      <w:r w:rsidR="00DA65C5" w:rsidRPr="008A3737">
        <w:rPr>
          <w:rFonts w:ascii="Arial" w:hAnsi="Arial" w:cs="Arial"/>
          <w:b/>
          <w:i/>
          <w:snapToGrid/>
          <w:szCs w:val="24"/>
        </w:rPr>
        <w:t>45</w:t>
      </w:r>
      <w:r w:rsidR="00250D6F">
        <w:rPr>
          <w:rFonts w:ascii="Arial" w:hAnsi="Arial" w:cs="Arial"/>
          <w:b/>
          <w:i/>
          <w:snapToGrid/>
          <w:szCs w:val="24"/>
        </w:rPr>
        <w:t xml:space="preserve"> PM</w:t>
      </w:r>
      <w:r w:rsidR="00250D6F">
        <w:rPr>
          <w:rFonts w:ascii="Arial" w:hAnsi="Arial" w:cs="Arial"/>
          <w:snapToGrid/>
          <w:szCs w:val="24"/>
        </w:rPr>
        <w:t xml:space="preserve"> with a </w:t>
      </w:r>
      <w:r w:rsidR="00EB1BDE">
        <w:rPr>
          <w:rFonts w:ascii="Arial" w:hAnsi="Arial" w:cs="Arial"/>
          <w:snapToGrid/>
          <w:szCs w:val="24"/>
        </w:rPr>
        <w:t>2</w:t>
      </w:r>
      <w:r w:rsidR="00D31361">
        <w:rPr>
          <w:rFonts w:ascii="Arial" w:hAnsi="Arial" w:cs="Arial"/>
          <w:snapToGrid/>
          <w:szCs w:val="24"/>
        </w:rPr>
        <w:t>0</w:t>
      </w:r>
      <w:r w:rsidR="00250D6F">
        <w:rPr>
          <w:rFonts w:ascii="Arial" w:hAnsi="Arial" w:cs="Arial"/>
          <w:snapToGrid/>
          <w:szCs w:val="24"/>
        </w:rPr>
        <w:t xml:space="preserve"> minute break from 1:</w:t>
      </w:r>
      <w:r w:rsidR="00EB1BDE">
        <w:rPr>
          <w:rFonts w:ascii="Arial" w:hAnsi="Arial" w:cs="Arial"/>
          <w:snapToGrid/>
          <w:szCs w:val="24"/>
        </w:rPr>
        <w:t>0</w:t>
      </w:r>
      <w:r w:rsidR="00D31361">
        <w:rPr>
          <w:rFonts w:ascii="Arial" w:hAnsi="Arial" w:cs="Arial"/>
          <w:snapToGrid/>
          <w:szCs w:val="24"/>
        </w:rPr>
        <w:t>0</w:t>
      </w:r>
      <w:r w:rsidR="00250D6F">
        <w:rPr>
          <w:rFonts w:ascii="Arial" w:hAnsi="Arial" w:cs="Arial"/>
          <w:snapToGrid/>
          <w:szCs w:val="24"/>
        </w:rPr>
        <w:t xml:space="preserve"> PM-1:20 PM. </w:t>
      </w:r>
      <w:r w:rsidR="00D17168" w:rsidRPr="008A3737">
        <w:rPr>
          <w:rFonts w:ascii="Arial" w:hAnsi="Arial" w:cs="Arial"/>
          <w:snapToGrid/>
          <w:szCs w:val="24"/>
        </w:rPr>
        <w:t>E</w:t>
      </w:r>
      <w:r w:rsidRPr="008A3737">
        <w:rPr>
          <w:rFonts w:ascii="Arial" w:hAnsi="Arial" w:cs="Arial"/>
          <w:snapToGrid/>
          <w:szCs w:val="24"/>
        </w:rPr>
        <w:t>ach class will consist of lectures, discussions of key articles</w:t>
      </w:r>
      <w:r w:rsidR="00CE72A9" w:rsidRPr="008A3737">
        <w:rPr>
          <w:rFonts w:ascii="Arial" w:hAnsi="Arial" w:cs="Arial"/>
          <w:snapToGrid/>
          <w:szCs w:val="24"/>
        </w:rPr>
        <w:t>,</w:t>
      </w:r>
      <w:r w:rsidRPr="008A3737">
        <w:rPr>
          <w:rFonts w:ascii="Arial" w:hAnsi="Arial" w:cs="Arial"/>
          <w:snapToGrid/>
          <w:szCs w:val="24"/>
        </w:rPr>
        <w:t xml:space="preserve"> and</w:t>
      </w:r>
      <w:r w:rsidR="0023544B" w:rsidRPr="008A3737">
        <w:rPr>
          <w:rFonts w:ascii="Arial" w:hAnsi="Arial" w:cs="Arial"/>
          <w:snapToGrid/>
          <w:szCs w:val="24"/>
        </w:rPr>
        <w:t>/or</w:t>
      </w:r>
      <w:r w:rsidRPr="008A3737">
        <w:rPr>
          <w:rFonts w:ascii="Arial" w:hAnsi="Arial" w:cs="Arial"/>
          <w:snapToGrid/>
          <w:szCs w:val="24"/>
        </w:rPr>
        <w:t xml:space="preserve"> student presentations.</w:t>
      </w:r>
    </w:p>
    <w:p w14:paraId="5FD1B620" w14:textId="77777777" w:rsidR="004729FC" w:rsidRPr="008A3737" w:rsidRDefault="004729FC" w:rsidP="004729FC">
      <w:pPr>
        <w:rPr>
          <w:rFonts w:ascii="Arial" w:hAnsi="Arial" w:cs="Arial"/>
          <w:snapToGrid/>
          <w:szCs w:val="24"/>
        </w:rPr>
      </w:pPr>
    </w:p>
    <w:p w14:paraId="0B44DAD8" w14:textId="77777777" w:rsidR="004729FC" w:rsidRPr="008A3737" w:rsidRDefault="004729FC" w:rsidP="00716F30">
      <w:pPr>
        <w:rPr>
          <w:rFonts w:ascii="Arial" w:hAnsi="Arial" w:cs="Arial"/>
          <w:snapToGrid/>
          <w:szCs w:val="24"/>
        </w:rPr>
      </w:pPr>
      <w:r w:rsidRPr="008A3737">
        <w:rPr>
          <w:rFonts w:ascii="Arial" w:hAnsi="Arial" w:cs="Arial"/>
          <w:b/>
          <w:bCs/>
          <w:snapToGrid/>
          <w:szCs w:val="24"/>
          <w:u w:val="single"/>
        </w:rPr>
        <w:t>Reading Material</w:t>
      </w:r>
      <w:r w:rsidR="00067CF1" w:rsidRPr="008A3737">
        <w:rPr>
          <w:rFonts w:ascii="Arial" w:hAnsi="Arial" w:cs="Arial"/>
          <w:b/>
          <w:bCs/>
          <w:snapToGrid/>
          <w:szCs w:val="24"/>
          <w:u w:val="single"/>
        </w:rPr>
        <w:t>s</w:t>
      </w:r>
    </w:p>
    <w:p w14:paraId="6B8C558D" w14:textId="77777777" w:rsidR="004729FC" w:rsidRPr="008A3737" w:rsidRDefault="004729FC" w:rsidP="004729FC">
      <w:pPr>
        <w:rPr>
          <w:rFonts w:ascii="Arial" w:hAnsi="Arial" w:cs="Arial"/>
          <w:snapToGrid/>
          <w:szCs w:val="24"/>
        </w:rPr>
      </w:pPr>
    </w:p>
    <w:p w14:paraId="3D3E0492" w14:textId="3111DC0E" w:rsidR="00250D6F" w:rsidRDefault="00067CF1" w:rsidP="004729FC">
      <w:pPr>
        <w:rPr>
          <w:rFonts w:ascii="Arial" w:hAnsi="Arial" w:cs="Arial"/>
          <w:b/>
          <w:snapToGrid/>
          <w:szCs w:val="24"/>
        </w:rPr>
      </w:pPr>
      <w:r w:rsidRPr="008A3737">
        <w:rPr>
          <w:rFonts w:ascii="Arial" w:hAnsi="Arial" w:cs="Arial"/>
          <w:b/>
          <w:snapToGrid/>
          <w:szCs w:val="24"/>
        </w:rPr>
        <w:t xml:space="preserve">Required Reading for this Course </w:t>
      </w:r>
    </w:p>
    <w:p w14:paraId="78BCC307" w14:textId="598AC281" w:rsidR="00250D6F" w:rsidRDefault="00250D6F" w:rsidP="004729FC">
      <w:pPr>
        <w:rPr>
          <w:rFonts w:ascii="Arial" w:hAnsi="Arial" w:cs="Arial"/>
          <w:bCs/>
          <w:snapToGrid/>
          <w:szCs w:val="24"/>
        </w:rPr>
      </w:pPr>
      <w:r w:rsidRPr="00250D6F">
        <w:rPr>
          <w:rFonts w:ascii="Arial" w:hAnsi="Arial" w:cs="Arial"/>
          <w:bCs/>
          <w:snapToGrid/>
          <w:szCs w:val="24"/>
        </w:rPr>
        <w:t>1.</w:t>
      </w:r>
      <w:r w:rsidRPr="00250D6F">
        <w:rPr>
          <w:rFonts w:ascii="Arial" w:hAnsi="Arial" w:cs="Arial"/>
          <w:bCs/>
          <w:snapToGrid/>
          <w:szCs w:val="24"/>
        </w:rPr>
        <w:tab/>
        <w:t>Roberts &amp; Steele (2017). Handbook of Pediatric Psychology</w:t>
      </w:r>
      <w:r>
        <w:rPr>
          <w:rFonts w:ascii="Arial" w:hAnsi="Arial" w:cs="Arial"/>
          <w:bCs/>
          <w:snapToGrid/>
          <w:szCs w:val="24"/>
        </w:rPr>
        <w:t>. New York, NY: The Guilford Press.</w:t>
      </w:r>
    </w:p>
    <w:p w14:paraId="3E9580EB" w14:textId="77777777" w:rsidR="00933CE8" w:rsidRDefault="00250D6F" w:rsidP="00933CE8">
      <w:pPr>
        <w:ind w:left="720" w:hanging="720"/>
        <w:rPr>
          <w:rFonts w:ascii="Arial" w:hAnsi="Arial" w:cs="Arial"/>
          <w:bCs/>
          <w:snapToGrid/>
          <w:szCs w:val="24"/>
        </w:rPr>
      </w:pPr>
      <w:r>
        <w:rPr>
          <w:rFonts w:ascii="Arial" w:hAnsi="Arial" w:cs="Arial"/>
          <w:bCs/>
          <w:snapToGrid/>
          <w:szCs w:val="24"/>
        </w:rPr>
        <w:t>2.</w:t>
      </w:r>
      <w:r>
        <w:rPr>
          <w:rFonts w:ascii="Arial" w:hAnsi="Arial" w:cs="Arial"/>
          <w:bCs/>
          <w:snapToGrid/>
          <w:szCs w:val="24"/>
        </w:rPr>
        <w:tab/>
        <w:t>Modi &amp; Driscoll (2020). Adherence and Self-Management in Pediatric Populations. London, United Kingdom: Elsevier.</w:t>
      </w:r>
    </w:p>
    <w:p w14:paraId="1D535DCC" w14:textId="2C5200E5" w:rsidR="00933CE8" w:rsidRDefault="00250D6F" w:rsidP="00933CE8">
      <w:pPr>
        <w:ind w:left="720" w:hanging="720"/>
        <w:rPr>
          <w:rFonts w:ascii="Arial" w:hAnsi="Arial" w:cs="Arial"/>
          <w:bCs/>
          <w:snapToGrid/>
          <w:color w:val="0F1111"/>
          <w:kern w:val="36"/>
          <w:szCs w:val="24"/>
        </w:rPr>
      </w:pPr>
      <w:r w:rsidRPr="00933CE8">
        <w:rPr>
          <w:rFonts w:ascii="Arial" w:hAnsi="Arial" w:cs="Arial"/>
          <w:bCs/>
          <w:snapToGrid/>
          <w:szCs w:val="24"/>
        </w:rPr>
        <w:t>3.</w:t>
      </w:r>
      <w:r w:rsidRPr="00933CE8">
        <w:rPr>
          <w:rFonts w:ascii="Arial" w:hAnsi="Arial" w:cs="Arial"/>
          <w:bCs/>
          <w:snapToGrid/>
          <w:szCs w:val="24"/>
        </w:rPr>
        <w:tab/>
      </w:r>
      <w:r w:rsidR="00933CE8" w:rsidRPr="00933CE8">
        <w:rPr>
          <w:rFonts w:ascii="Arial" w:hAnsi="Arial" w:cs="Arial"/>
          <w:bCs/>
          <w:snapToGrid/>
          <w:szCs w:val="24"/>
        </w:rPr>
        <w:t xml:space="preserve">Persons, J.B. (1989). </w:t>
      </w:r>
      <w:r w:rsidR="00933CE8" w:rsidRPr="00933CE8">
        <w:rPr>
          <w:rFonts w:ascii="Arial" w:hAnsi="Arial" w:cs="Arial"/>
          <w:bCs/>
          <w:snapToGrid/>
          <w:color w:val="0F1111"/>
          <w:kern w:val="36"/>
          <w:szCs w:val="24"/>
        </w:rPr>
        <w:t>Cognitive Therapy in Practice: A Case Formulation Approach</w:t>
      </w:r>
      <w:r w:rsidR="00933CE8">
        <w:rPr>
          <w:rFonts w:ascii="Arial" w:hAnsi="Arial" w:cs="Arial"/>
          <w:bCs/>
          <w:snapToGrid/>
          <w:color w:val="0F1111"/>
          <w:kern w:val="36"/>
          <w:szCs w:val="24"/>
        </w:rPr>
        <w:t>. New York, NY: W.W. Norton &amp; Company.</w:t>
      </w:r>
    </w:p>
    <w:p w14:paraId="1DAF08DE" w14:textId="77FB4681" w:rsidR="004E319B" w:rsidRPr="0058514D" w:rsidRDefault="00933CE8" w:rsidP="004E319B">
      <w:pPr>
        <w:widowControl/>
        <w:autoSpaceDE w:val="0"/>
        <w:autoSpaceDN w:val="0"/>
        <w:ind w:left="720" w:hanging="720"/>
        <w:rPr>
          <w:rFonts w:ascii="Arial" w:hAnsi="Arial" w:cs="Arial"/>
          <w:snapToGrid/>
          <w:szCs w:val="24"/>
        </w:rPr>
      </w:pPr>
      <w:r>
        <w:rPr>
          <w:rFonts w:ascii="Arial" w:hAnsi="Arial" w:cs="Arial"/>
          <w:bCs/>
          <w:snapToGrid/>
          <w:color w:val="0F1111"/>
          <w:kern w:val="36"/>
          <w:szCs w:val="24"/>
        </w:rPr>
        <w:t>4.</w:t>
      </w:r>
      <w:r>
        <w:rPr>
          <w:rFonts w:ascii="Arial" w:hAnsi="Arial" w:cs="Arial"/>
          <w:bCs/>
          <w:snapToGrid/>
          <w:color w:val="0F1111"/>
          <w:kern w:val="36"/>
          <w:szCs w:val="24"/>
        </w:rPr>
        <w:tab/>
      </w:r>
      <w:r w:rsidR="004E319B">
        <w:rPr>
          <w:rFonts w:ascii="Arial" w:hAnsi="Arial" w:cs="Arial"/>
          <w:bCs/>
          <w:snapToGrid/>
          <w:color w:val="0F1111"/>
          <w:kern w:val="36"/>
          <w:szCs w:val="24"/>
        </w:rPr>
        <w:t xml:space="preserve">Peer-reviewed articles. </w:t>
      </w:r>
      <w:r w:rsidRPr="008A3737">
        <w:rPr>
          <w:rFonts w:ascii="Arial" w:hAnsi="Arial" w:cs="Arial"/>
          <w:snapToGrid/>
          <w:szCs w:val="24"/>
        </w:rPr>
        <w:t>Articles for this course will be provided as the course progresses on E-Learning</w:t>
      </w:r>
      <w:r>
        <w:rPr>
          <w:rFonts w:ascii="Arial" w:hAnsi="Arial" w:cs="Arial"/>
          <w:snapToGrid/>
          <w:szCs w:val="24"/>
        </w:rPr>
        <w:t>.</w:t>
      </w:r>
      <w:r w:rsidRPr="008A3737">
        <w:rPr>
          <w:rFonts w:ascii="Arial" w:hAnsi="Arial" w:cs="Arial"/>
          <w:snapToGrid/>
          <w:szCs w:val="24"/>
        </w:rPr>
        <w:t xml:space="preserve"> </w:t>
      </w:r>
      <w:r w:rsidR="004E319B">
        <w:rPr>
          <w:rFonts w:ascii="Arial" w:hAnsi="Arial" w:cs="Arial"/>
          <w:snapToGrid/>
          <w:szCs w:val="24"/>
        </w:rPr>
        <w:t>Articles</w:t>
      </w:r>
      <w:r w:rsidRPr="008A3737">
        <w:rPr>
          <w:rFonts w:ascii="Arial" w:hAnsi="Arial" w:cs="Arial"/>
          <w:snapToGrid/>
          <w:szCs w:val="24"/>
        </w:rPr>
        <w:t xml:space="preserve"> will be made available by end of day on the </w:t>
      </w:r>
      <w:r>
        <w:rPr>
          <w:rFonts w:ascii="Arial" w:hAnsi="Arial" w:cs="Arial"/>
          <w:snapToGrid/>
          <w:szCs w:val="24"/>
        </w:rPr>
        <w:t>Thursday</w:t>
      </w:r>
      <w:r w:rsidRPr="008A3737">
        <w:rPr>
          <w:rFonts w:ascii="Arial" w:hAnsi="Arial" w:cs="Arial"/>
          <w:snapToGrid/>
          <w:szCs w:val="24"/>
        </w:rPr>
        <w:t xml:space="preserve"> before the next class </w:t>
      </w:r>
      <w:r w:rsidRPr="0058514D">
        <w:rPr>
          <w:rFonts w:ascii="Arial" w:hAnsi="Arial" w:cs="Arial"/>
          <w:snapToGrid/>
          <w:szCs w:val="24"/>
        </w:rPr>
        <w:t xml:space="preserve">session. </w:t>
      </w:r>
      <w:r w:rsidR="004E319B" w:rsidRPr="0058514D">
        <w:rPr>
          <w:rFonts w:ascii="Arial" w:hAnsi="Arial" w:cs="Arial"/>
          <w:snapToGrid/>
          <w:szCs w:val="24"/>
        </w:rPr>
        <w:t xml:space="preserve">Articles </w:t>
      </w:r>
      <w:r w:rsidR="000A13B6" w:rsidRPr="0058514D">
        <w:rPr>
          <w:rFonts w:ascii="Arial" w:hAnsi="Arial" w:cs="Arial"/>
          <w:snapToGrid/>
          <w:szCs w:val="24"/>
        </w:rPr>
        <w:t xml:space="preserve">will </w:t>
      </w:r>
      <w:r w:rsidR="004E319B" w:rsidRPr="0058514D">
        <w:rPr>
          <w:rFonts w:ascii="Arial" w:hAnsi="Arial" w:cs="Arial"/>
          <w:snapToGrid/>
          <w:szCs w:val="24"/>
        </w:rPr>
        <w:t xml:space="preserve">integrate </w:t>
      </w:r>
      <w:r w:rsidR="000A13B6" w:rsidRPr="0058514D">
        <w:rPr>
          <w:rFonts w:ascii="Arial" w:hAnsi="Arial" w:cs="Arial"/>
          <w:szCs w:val="24"/>
        </w:rPr>
        <w:t>biopsychosocial underpinnings of issues related to pediatric psychology</w:t>
      </w:r>
      <w:r w:rsidR="000A13B6" w:rsidRPr="0058514D">
        <w:rPr>
          <w:rFonts w:ascii="Arial" w:hAnsi="Arial" w:cs="Arial"/>
          <w:snapToGrid/>
          <w:szCs w:val="24"/>
        </w:rPr>
        <w:t xml:space="preserve"> </w:t>
      </w:r>
      <w:r w:rsidR="004E319B" w:rsidRPr="0058514D">
        <w:rPr>
          <w:rFonts w:ascii="Arial" w:hAnsi="Arial" w:cs="Arial"/>
          <w:snapToGrid/>
          <w:szCs w:val="24"/>
        </w:rPr>
        <w:t>and medical comorbidities. They are selected in “real-time” to maximize the likelihood that the most updated literature on the topic will be captured.</w:t>
      </w:r>
    </w:p>
    <w:p w14:paraId="7DCCB161" w14:textId="30BDD372" w:rsidR="009B7F25" w:rsidRPr="0058514D" w:rsidRDefault="009B7F25" w:rsidP="004E319B">
      <w:pPr>
        <w:widowControl/>
        <w:autoSpaceDE w:val="0"/>
        <w:autoSpaceDN w:val="0"/>
        <w:ind w:left="720" w:hanging="720"/>
        <w:rPr>
          <w:rFonts w:ascii="Arial" w:hAnsi="Arial" w:cs="Arial"/>
          <w:b/>
          <w:bCs/>
          <w:snapToGrid/>
          <w:szCs w:val="24"/>
        </w:rPr>
      </w:pPr>
    </w:p>
    <w:p w14:paraId="7D6583F8" w14:textId="2E8BABB2" w:rsidR="009B7F25" w:rsidRPr="0058514D" w:rsidRDefault="009B7F25" w:rsidP="004E319B">
      <w:pPr>
        <w:widowControl/>
        <w:autoSpaceDE w:val="0"/>
        <w:autoSpaceDN w:val="0"/>
        <w:ind w:left="720" w:hanging="720"/>
        <w:rPr>
          <w:rFonts w:ascii="Arial" w:hAnsi="Arial" w:cs="Arial"/>
          <w:b/>
          <w:bCs/>
          <w:snapToGrid/>
          <w:szCs w:val="24"/>
        </w:rPr>
      </w:pPr>
      <w:r w:rsidRPr="0058514D">
        <w:rPr>
          <w:rFonts w:ascii="Arial" w:hAnsi="Arial" w:cs="Arial"/>
          <w:b/>
          <w:bCs/>
          <w:snapToGrid/>
          <w:szCs w:val="24"/>
        </w:rPr>
        <w:t>Helpful Websites for Case Conceptualization</w:t>
      </w:r>
    </w:p>
    <w:p w14:paraId="3DB4D7FB" w14:textId="77777777" w:rsidR="0058514D" w:rsidRPr="0058514D" w:rsidRDefault="007F2100" w:rsidP="001B7FBC">
      <w:pPr>
        <w:widowControl/>
        <w:numPr>
          <w:ilvl w:val="0"/>
          <w:numId w:val="38"/>
        </w:numPr>
        <w:contextualSpacing/>
        <w:rPr>
          <w:rStyle w:val="Hyperlink"/>
          <w:rFonts w:ascii="Arial" w:hAnsi="Arial" w:cs="Arial"/>
          <w:bCs/>
          <w:color w:val="auto"/>
          <w:u w:val="none"/>
        </w:rPr>
      </w:pPr>
      <w:hyperlink r:id="rId10" w:history="1">
        <w:r w:rsidR="0058514D" w:rsidRPr="0058514D">
          <w:rPr>
            <w:rStyle w:val="Hyperlink"/>
            <w:rFonts w:ascii="Arial" w:hAnsi="Arial" w:cs="Arial"/>
          </w:rPr>
          <w:t>http://www.biomedcentral.com/1741-7015/10/111</w:t>
        </w:r>
      </w:hyperlink>
    </w:p>
    <w:p w14:paraId="50D6082C" w14:textId="77777777" w:rsidR="0058514D" w:rsidRPr="0058514D" w:rsidRDefault="007F2100" w:rsidP="0058514D">
      <w:pPr>
        <w:widowControl/>
        <w:numPr>
          <w:ilvl w:val="0"/>
          <w:numId w:val="38"/>
        </w:numPr>
        <w:contextualSpacing/>
        <w:rPr>
          <w:rFonts w:ascii="Arial" w:hAnsi="Arial" w:cs="Arial"/>
          <w:bCs/>
        </w:rPr>
      </w:pPr>
      <w:hyperlink r:id="rId11" w:history="1">
        <w:r w:rsidR="0058514D" w:rsidRPr="0058514D">
          <w:rPr>
            <w:rStyle w:val="Hyperlink"/>
            <w:rFonts w:ascii="Arial" w:hAnsi="Arial" w:cs="Arial"/>
            <w:bCs/>
          </w:rPr>
          <w:t>https://onlinelibrary.wiley.com/doi/10.1002/9781444300895.ch4</w:t>
        </w:r>
      </w:hyperlink>
    </w:p>
    <w:p w14:paraId="54D6A9B3" w14:textId="77777777" w:rsidR="0058514D" w:rsidRPr="0058514D" w:rsidRDefault="007F2100" w:rsidP="0058514D">
      <w:pPr>
        <w:widowControl/>
        <w:numPr>
          <w:ilvl w:val="0"/>
          <w:numId w:val="38"/>
        </w:numPr>
        <w:contextualSpacing/>
        <w:rPr>
          <w:rFonts w:ascii="Arial" w:hAnsi="Arial" w:cs="Arial"/>
          <w:bCs/>
        </w:rPr>
      </w:pPr>
      <w:hyperlink r:id="rId12" w:history="1">
        <w:r w:rsidR="0058514D" w:rsidRPr="0058514D">
          <w:rPr>
            <w:rStyle w:val="Hyperlink"/>
            <w:rFonts w:ascii="Arial" w:hAnsi="Arial" w:cs="Arial"/>
            <w:bCs/>
          </w:rPr>
          <w:t>https://www.psychdb.com/_media/teaching/selzer_r_2014_formulation_for_beginners.pdf</w:t>
        </w:r>
      </w:hyperlink>
    </w:p>
    <w:p w14:paraId="17A26A24" w14:textId="77777777" w:rsidR="0058514D" w:rsidRPr="0058514D" w:rsidRDefault="007F2100" w:rsidP="0058514D">
      <w:pPr>
        <w:widowControl/>
        <w:numPr>
          <w:ilvl w:val="0"/>
          <w:numId w:val="38"/>
        </w:numPr>
        <w:contextualSpacing/>
        <w:rPr>
          <w:rFonts w:ascii="Arial" w:hAnsi="Arial" w:cs="Arial"/>
          <w:bCs/>
        </w:rPr>
      </w:pPr>
      <w:hyperlink r:id="rId13" w:history="1">
        <w:r w:rsidR="0058514D" w:rsidRPr="0058514D">
          <w:rPr>
            <w:rStyle w:val="Hyperlink"/>
            <w:rFonts w:ascii="Arial" w:hAnsi="Arial" w:cs="Arial"/>
            <w:bCs/>
          </w:rPr>
          <w:t>https://accessmedicine.mhmedical.com/content.aspx?sectionid=39717883&amp;bookid=336</w:t>
        </w:r>
      </w:hyperlink>
    </w:p>
    <w:p w14:paraId="6C5EB4FF" w14:textId="1A8C14A1" w:rsidR="0058514D" w:rsidRPr="0058514D" w:rsidRDefault="007F2100" w:rsidP="0058514D">
      <w:pPr>
        <w:widowControl/>
        <w:numPr>
          <w:ilvl w:val="0"/>
          <w:numId w:val="38"/>
        </w:numPr>
        <w:contextualSpacing/>
        <w:rPr>
          <w:rFonts w:ascii="Arial" w:hAnsi="Arial" w:cs="Arial"/>
          <w:bCs/>
        </w:rPr>
      </w:pPr>
      <w:hyperlink r:id="rId14" w:anchor="diagnosis-versus-formulation" w:history="1">
        <w:r w:rsidR="0058514D" w:rsidRPr="0058514D">
          <w:rPr>
            <w:rStyle w:val="Hyperlink"/>
            <w:rFonts w:ascii="Arial" w:hAnsi="Arial" w:cs="Arial"/>
            <w:bCs/>
          </w:rPr>
          <w:t>https://www.psychdb.com/teaching/biopsychosocial-case-formulation#diagnosis-versus-formulation</w:t>
        </w:r>
      </w:hyperlink>
      <w:r w:rsidR="0058514D" w:rsidRPr="0058514D">
        <w:rPr>
          <w:rFonts w:ascii="Arial" w:hAnsi="Arial" w:cs="Arial"/>
          <w:bCs/>
        </w:rPr>
        <w:t xml:space="preserve"> </w:t>
      </w:r>
    </w:p>
    <w:p w14:paraId="24BDF71E" w14:textId="26BE0281" w:rsidR="00933CE8" w:rsidRPr="0058514D" w:rsidRDefault="00933CE8" w:rsidP="00933CE8">
      <w:pPr>
        <w:rPr>
          <w:rFonts w:ascii="Arial" w:hAnsi="Arial" w:cs="Arial"/>
          <w:bCs/>
          <w:snapToGrid/>
          <w:color w:val="0F1111"/>
          <w:kern w:val="36"/>
          <w:szCs w:val="24"/>
        </w:rPr>
      </w:pPr>
    </w:p>
    <w:p w14:paraId="44884704" w14:textId="1533C441" w:rsidR="00933CE8" w:rsidRPr="0058514D" w:rsidRDefault="00933CE8" w:rsidP="000A13B6">
      <w:pPr>
        <w:ind w:left="720" w:hanging="720"/>
        <w:rPr>
          <w:rFonts w:ascii="Arial" w:hAnsi="Arial" w:cs="Arial"/>
          <w:b/>
          <w:snapToGrid/>
          <w:color w:val="0F1111"/>
          <w:kern w:val="36"/>
          <w:szCs w:val="24"/>
        </w:rPr>
      </w:pPr>
      <w:r w:rsidRPr="0058514D">
        <w:rPr>
          <w:rFonts w:ascii="Arial" w:hAnsi="Arial" w:cs="Arial"/>
          <w:b/>
          <w:snapToGrid/>
          <w:color w:val="0F1111"/>
          <w:kern w:val="36"/>
          <w:szCs w:val="24"/>
        </w:rPr>
        <w:t>Recommended</w:t>
      </w:r>
    </w:p>
    <w:p w14:paraId="5416F231" w14:textId="7DFCA9CE" w:rsidR="00933CE8" w:rsidRDefault="00933CE8" w:rsidP="00933CE8">
      <w:pPr>
        <w:ind w:left="720" w:hanging="720"/>
        <w:rPr>
          <w:rFonts w:ascii="Arial" w:hAnsi="Arial" w:cs="Arial"/>
          <w:bCs/>
          <w:snapToGrid/>
          <w:color w:val="0F1111"/>
          <w:kern w:val="36"/>
          <w:szCs w:val="24"/>
        </w:rPr>
      </w:pPr>
      <w:r>
        <w:rPr>
          <w:rFonts w:ascii="Arial" w:hAnsi="Arial" w:cs="Arial"/>
          <w:bCs/>
          <w:snapToGrid/>
          <w:color w:val="0F1111"/>
          <w:kern w:val="36"/>
          <w:szCs w:val="24"/>
        </w:rPr>
        <w:t>1.</w:t>
      </w:r>
      <w:r>
        <w:rPr>
          <w:rFonts w:ascii="Arial" w:hAnsi="Arial" w:cs="Arial"/>
          <w:bCs/>
          <w:snapToGrid/>
          <w:color w:val="0F1111"/>
          <w:kern w:val="36"/>
          <w:szCs w:val="24"/>
        </w:rPr>
        <w:tab/>
        <w:t>American Psychiatric Association (2013). Diagnostic and Statistical Manual for Mental Disorders, 5</w:t>
      </w:r>
      <w:r w:rsidRPr="00933CE8">
        <w:rPr>
          <w:rFonts w:ascii="Arial" w:hAnsi="Arial" w:cs="Arial"/>
          <w:bCs/>
          <w:snapToGrid/>
          <w:color w:val="0F1111"/>
          <w:kern w:val="36"/>
          <w:szCs w:val="24"/>
          <w:vertAlign w:val="superscript"/>
        </w:rPr>
        <w:t>th</w:t>
      </w:r>
      <w:r>
        <w:rPr>
          <w:rFonts w:ascii="Arial" w:hAnsi="Arial" w:cs="Arial"/>
          <w:bCs/>
          <w:snapToGrid/>
          <w:color w:val="0F1111"/>
          <w:kern w:val="36"/>
          <w:szCs w:val="24"/>
        </w:rPr>
        <w:t xml:space="preserve"> Edition. American Psychiatric Association Publishing.</w:t>
      </w:r>
    </w:p>
    <w:p w14:paraId="085A59F4" w14:textId="03D7BBB2" w:rsidR="00067CF1" w:rsidRPr="008A3737" w:rsidRDefault="00067CF1" w:rsidP="004729FC">
      <w:pPr>
        <w:rPr>
          <w:rFonts w:ascii="Arial" w:hAnsi="Arial" w:cs="Arial"/>
          <w:snapToGrid/>
          <w:szCs w:val="24"/>
        </w:rPr>
      </w:pPr>
    </w:p>
    <w:p w14:paraId="1B2B5997" w14:textId="18E803E2" w:rsidR="004729FC" w:rsidRPr="00DE02D3" w:rsidRDefault="004729FC" w:rsidP="004729FC">
      <w:pPr>
        <w:rPr>
          <w:rFonts w:ascii="Arial" w:hAnsi="Arial" w:cs="Arial"/>
          <w:sz w:val="22"/>
          <w:szCs w:val="22"/>
        </w:rPr>
        <w:sectPr w:rsidR="004729FC" w:rsidRPr="00DE02D3" w:rsidSect="000A13B6">
          <w:headerReference w:type="even" r:id="rId15"/>
          <w:headerReference w:type="default" r:id="rId16"/>
          <w:endnotePr>
            <w:numFmt w:val="decimal"/>
          </w:endnotePr>
          <w:pgSz w:w="12240" w:h="15840" w:code="1"/>
          <w:pgMar w:top="432" w:right="720" w:bottom="432" w:left="576" w:header="432" w:footer="0" w:gutter="0"/>
          <w:cols w:space="720"/>
          <w:noEndnote/>
        </w:sectPr>
      </w:pPr>
      <w:r w:rsidRPr="008A3737">
        <w:rPr>
          <w:rFonts w:ascii="Arial" w:hAnsi="Arial" w:cs="Arial"/>
          <w:b/>
          <w:bCs/>
          <w:snapToGrid/>
          <w:szCs w:val="24"/>
          <w:u w:val="single"/>
        </w:rPr>
        <w:t>Course Website</w:t>
      </w:r>
      <w:r w:rsidRPr="008A3737">
        <w:rPr>
          <w:rFonts w:ascii="Arial" w:hAnsi="Arial" w:cs="Arial"/>
          <w:snapToGrid/>
          <w:szCs w:val="24"/>
        </w:rPr>
        <w:t>:</w:t>
      </w:r>
      <w:r w:rsidR="008A3737">
        <w:rPr>
          <w:rFonts w:ascii="Arial" w:hAnsi="Arial" w:cs="Arial"/>
          <w:snapToGrid/>
          <w:szCs w:val="24"/>
        </w:rPr>
        <w:t xml:space="preserve"> </w:t>
      </w:r>
      <w:r w:rsidRPr="008A3737">
        <w:rPr>
          <w:rFonts w:ascii="Arial" w:hAnsi="Arial" w:cs="Arial"/>
          <w:snapToGrid/>
          <w:szCs w:val="24"/>
        </w:rPr>
        <w:t xml:space="preserve">The class uses the UF e-Learning portal for posting of supplemental course materials. Log on at </w:t>
      </w:r>
      <w:hyperlink r:id="rId17" w:history="1">
        <w:r w:rsidR="001E4B22" w:rsidRPr="008A3737">
          <w:rPr>
            <w:rStyle w:val="Hyperlink"/>
            <w:rFonts w:ascii="Arial" w:hAnsi="Arial" w:cs="Arial"/>
            <w:snapToGrid/>
            <w:szCs w:val="24"/>
          </w:rPr>
          <w:t>https://elearning.ufl.edu/</w:t>
        </w:r>
      </w:hyperlink>
      <w:r w:rsidRPr="008A3737">
        <w:rPr>
          <w:rFonts w:ascii="Arial" w:hAnsi="Arial" w:cs="Arial"/>
          <w:snapToGrid/>
          <w:szCs w:val="24"/>
        </w:rPr>
        <w:t xml:space="preserve"> (Canvas) and you should find the course link there.</w:t>
      </w:r>
      <w:r w:rsidR="00180E4C" w:rsidRPr="00DE02D3">
        <w:rPr>
          <w:rFonts w:ascii="Arial" w:hAnsi="Arial" w:cs="Arial"/>
          <w:sz w:val="22"/>
          <w:szCs w:val="22"/>
        </w:rPr>
        <w:t xml:space="preserve"> </w:t>
      </w:r>
    </w:p>
    <w:p w14:paraId="779CB582" w14:textId="31C810A4" w:rsidR="00FD7CBD" w:rsidRPr="008A3737" w:rsidRDefault="00A739D3" w:rsidP="00C54C7E">
      <w:pPr>
        <w:widowControl/>
        <w:autoSpaceDE w:val="0"/>
        <w:autoSpaceDN w:val="0"/>
        <w:rPr>
          <w:rFonts w:ascii="Arial" w:hAnsi="Arial" w:cs="Arial"/>
          <w:b/>
          <w:bCs/>
          <w:snapToGrid/>
          <w:szCs w:val="24"/>
          <w:u w:val="single"/>
        </w:rPr>
      </w:pPr>
      <w:r w:rsidRPr="008A3737">
        <w:rPr>
          <w:rFonts w:ascii="Arial" w:hAnsi="Arial" w:cs="Arial"/>
          <w:b/>
          <w:bCs/>
          <w:snapToGrid/>
          <w:szCs w:val="24"/>
          <w:u w:val="single"/>
        </w:rPr>
        <w:lastRenderedPageBreak/>
        <w:t>Course Schedule</w:t>
      </w:r>
    </w:p>
    <w:p w14:paraId="7286AF27" w14:textId="77777777" w:rsidR="00A739D3" w:rsidRPr="00DE02D3" w:rsidRDefault="00A739D3" w:rsidP="00C54C7E">
      <w:pPr>
        <w:widowControl/>
        <w:autoSpaceDE w:val="0"/>
        <w:autoSpaceDN w:val="0"/>
        <w:rPr>
          <w:rFonts w:ascii="Arial" w:hAnsi="Arial" w:cs="Arial"/>
          <w:b/>
          <w:bCs/>
          <w:snapToGrid/>
          <w:sz w:val="22"/>
          <w:szCs w:val="22"/>
          <w:u w:val="single"/>
        </w:rPr>
      </w:pPr>
    </w:p>
    <w:tbl>
      <w:tblPr>
        <w:tblW w:w="14520" w:type="dxa"/>
        <w:tblLayout w:type="fixed"/>
        <w:tblCellMar>
          <w:left w:w="115" w:type="dxa"/>
          <w:right w:w="115" w:type="dxa"/>
        </w:tblCellMar>
        <w:tblLook w:val="04A0" w:firstRow="1" w:lastRow="0" w:firstColumn="1" w:lastColumn="0" w:noHBand="0" w:noVBand="1"/>
      </w:tblPr>
      <w:tblGrid>
        <w:gridCol w:w="895"/>
        <w:gridCol w:w="810"/>
        <w:gridCol w:w="4415"/>
        <w:gridCol w:w="1320"/>
        <w:gridCol w:w="1560"/>
        <w:gridCol w:w="1080"/>
        <w:gridCol w:w="1800"/>
        <w:gridCol w:w="1255"/>
        <w:gridCol w:w="1385"/>
      </w:tblGrid>
      <w:tr w:rsidR="00180E4C" w:rsidRPr="00DE02D3" w14:paraId="00BB987E" w14:textId="6A86F469" w:rsidTr="00CE30C0">
        <w:trPr>
          <w:trHeight w:val="310"/>
        </w:trPr>
        <w:tc>
          <w:tcPr>
            <w:tcW w:w="895" w:type="dxa"/>
            <w:tcBorders>
              <w:top w:val="single" w:sz="4" w:space="0" w:color="auto"/>
              <w:bottom w:val="single" w:sz="4" w:space="0" w:color="auto"/>
            </w:tcBorders>
            <w:shd w:val="clear" w:color="auto" w:fill="auto"/>
            <w:noWrap/>
          </w:tcPr>
          <w:p w14:paraId="40024324" w14:textId="63C086B8"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Date</w:t>
            </w:r>
          </w:p>
        </w:tc>
        <w:tc>
          <w:tcPr>
            <w:tcW w:w="810" w:type="dxa"/>
            <w:tcBorders>
              <w:top w:val="single" w:sz="4" w:space="0" w:color="auto"/>
              <w:bottom w:val="single" w:sz="4" w:space="0" w:color="auto"/>
            </w:tcBorders>
          </w:tcPr>
          <w:p w14:paraId="31D6941F" w14:textId="421CDE96"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Week</w:t>
            </w:r>
          </w:p>
        </w:tc>
        <w:tc>
          <w:tcPr>
            <w:tcW w:w="4415" w:type="dxa"/>
            <w:tcBorders>
              <w:top w:val="single" w:sz="4" w:space="0" w:color="auto"/>
              <w:bottom w:val="single" w:sz="4" w:space="0" w:color="auto"/>
            </w:tcBorders>
          </w:tcPr>
          <w:p w14:paraId="0FFD2D26" w14:textId="087C0102"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Topic</w:t>
            </w:r>
          </w:p>
        </w:tc>
        <w:tc>
          <w:tcPr>
            <w:tcW w:w="1320" w:type="dxa"/>
            <w:tcBorders>
              <w:top w:val="single" w:sz="4" w:space="0" w:color="auto"/>
              <w:bottom w:val="single" w:sz="4" w:space="0" w:color="auto"/>
            </w:tcBorders>
            <w:shd w:val="clear" w:color="auto" w:fill="auto"/>
          </w:tcPr>
          <w:p w14:paraId="7EB9D402" w14:textId="44A6F07A"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HPP Chapter</w:t>
            </w:r>
          </w:p>
        </w:tc>
        <w:tc>
          <w:tcPr>
            <w:tcW w:w="1560" w:type="dxa"/>
            <w:tcBorders>
              <w:top w:val="single" w:sz="4" w:space="0" w:color="auto"/>
              <w:bottom w:val="single" w:sz="4" w:space="0" w:color="auto"/>
            </w:tcBorders>
            <w:shd w:val="clear" w:color="auto" w:fill="auto"/>
          </w:tcPr>
          <w:p w14:paraId="3A073C53" w14:textId="63333FAA"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Condition</w:t>
            </w:r>
          </w:p>
        </w:tc>
        <w:tc>
          <w:tcPr>
            <w:tcW w:w="1080" w:type="dxa"/>
            <w:tcBorders>
              <w:top w:val="single" w:sz="4" w:space="0" w:color="auto"/>
              <w:bottom w:val="single" w:sz="4" w:space="0" w:color="auto"/>
            </w:tcBorders>
            <w:shd w:val="clear" w:color="auto" w:fill="auto"/>
          </w:tcPr>
          <w:p w14:paraId="42A20FB3" w14:textId="79F7712B"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Modi &amp; Driscoll Chapter</w:t>
            </w:r>
          </w:p>
        </w:tc>
        <w:tc>
          <w:tcPr>
            <w:tcW w:w="1800" w:type="dxa"/>
            <w:tcBorders>
              <w:top w:val="single" w:sz="4" w:space="0" w:color="auto"/>
              <w:bottom w:val="single" w:sz="4" w:space="0" w:color="auto"/>
            </w:tcBorders>
            <w:shd w:val="clear" w:color="auto" w:fill="auto"/>
          </w:tcPr>
          <w:p w14:paraId="5E410DCF" w14:textId="5B18A2FC"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Psychological Condition</w:t>
            </w:r>
          </w:p>
        </w:tc>
        <w:tc>
          <w:tcPr>
            <w:tcW w:w="1255" w:type="dxa"/>
            <w:tcBorders>
              <w:top w:val="single" w:sz="4" w:space="0" w:color="auto"/>
              <w:bottom w:val="single" w:sz="4" w:space="0" w:color="auto"/>
            </w:tcBorders>
          </w:tcPr>
          <w:p w14:paraId="18181880" w14:textId="42F8DC45" w:rsidR="00180E4C" w:rsidRPr="00044977" w:rsidRDefault="00180E4C" w:rsidP="00180E4C">
            <w:pPr>
              <w:widowControl/>
              <w:spacing w:before="40" w:after="40"/>
              <w:jc w:val="center"/>
              <w:rPr>
                <w:rFonts w:ascii="Arial" w:hAnsi="Arial" w:cs="Arial"/>
                <w:b/>
                <w:bCs/>
                <w:snapToGrid/>
                <w:color w:val="000000"/>
                <w:sz w:val="22"/>
                <w:szCs w:val="22"/>
              </w:rPr>
            </w:pPr>
            <w:r w:rsidRPr="00044977">
              <w:rPr>
                <w:rFonts w:ascii="Arial" w:hAnsi="Arial" w:cs="Arial"/>
                <w:b/>
                <w:bCs/>
                <w:snapToGrid/>
                <w:color w:val="000000"/>
                <w:sz w:val="22"/>
                <w:szCs w:val="22"/>
              </w:rPr>
              <w:t>Persons Chapter</w:t>
            </w:r>
          </w:p>
        </w:tc>
        <w:tc>
          <w:tcPr>
            <w:tcW w:w="1385" w:type="dxa"/>
            <w:tcBorders>
              <w:top w:val="single" w:sz="4" w:space="0" w:color="auto"/>
              <w:bottom w:val="single" w:sz="4" w:space="0" w:color="auto"/>
            </w:tcBorders>
          </w:tcPr>
          <w:p w14:paraId="565B4286" w14:textId="2154AE5A" w:rsidR="00180E4C" w:rsidRPr="00044977" w:rsidRDefault="00180E4C" w:rsidP="00180E4C">
            <w:pPr>
              <w:widowControl/>
              <w:spacing w:before="40" w:after="40"/>
              <w:jc w:val="center"/>
              <w:rPr>
                <w:rFonts w:ascii="Arial" w:hAnsi="Arial" w:cs="Arial"/>
                <w:b/>
                <w:bCs/>
                <w:snapToGrid/>
                <w:color w:val="000000"/>
                <w:sz w:val="22"/>
                <w:szCs w:val="22"/>
              </w:rPr>
            </w:pPr>
            <w:r>
              <w:rPr>
                <w:rFonts w:ascii="Arial" w:hAnsi="Arial" w:cs="Arial"/>
                <w:b/>
                <w:bCs/>
                <w:snapToGrid/>
                <w:color w:val="000000"/>
                <w:sz w:val="22"/>
                <w:szCs w:val="22"/>
              </w:rPr>
              <w:t>Quiz</w:t>
            </w:r>
            <w:r w:rsidR="001C1394">
              <w:rPr>
                <w:rFonts w:ascii="Arial" w:hAnsi="Arial" w:cs="Arial"/>
                <w:b/>
                <w:bCs/>
                <w:snapToGrid/>
                <w:color w:val="000000"/>
                <w:sz w:val="22"/>
                <w:szCs w:val="22"/>
              </w:rPr>
              <w:t>/Exam</w:t>
            </w:r>
          </w:p>
        </w:tc>
      </w:tr>
      <w:tr w:rsidR="00180E4C" w:rsidRPr="00DE02D3" w14:paraId="292C3C0F" w14:textId="0613FB7B" w:rsidTr="00CE30C0">
        <w:trPr>
          <w:trHeight w:val="310"/>
        </w:trPr>
        <w:tc>
          <w:tcPr>
            <w:tcW w:w="895" w:type="dxa"/>
            <w:tcBorders>
              <w:top w:val="single" w:sz="4" w:space="0" w:color="auto"/>
            </w:tcBorders>
            <w:shd w:val="clear" w:color="auto" w:fill="auto"/>
            <w:noWrap/>
            <w:vAlign w:val="bottom"/>
          </w:tcPr>
          <w:p w14:paraId="2FBE2B7F" w14:textId="1BD30322"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8/24</w:t>
            </w:r>
          </w:p>
        </w:tc>
        <w:tc>
          <w:tcPr>
            <w:tcW w:w="810" w:type="dxa"/>
            <w:tcBorders>
              <w:top w:val="single" w:sz="4" w:space="0" w:color="auto"/>
            </w:tcBorders>
            <w:vAlign w:val="bottom"/>
          </w:tcPr>
          <w:p w14:paraId="2D976A6C" w14:textId="6C5C58C6" w:rsidR="00180E4C" w:rsidRPr="00A75E19"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w:t>
            </w:r>
          </w:p>
        </w:tc>
        <w:tc>
          <w:tcPr>
            <w:tcW w:w="4415" w:type="dxa"/>
            <w:tcBorders>
              <w:top w:val="single" w:sz="4" w:space="0" w:color="auto"/>
            </w:tcBorders>
          </w:tcPr>
          <w:p w14:paraId="24DA8F6C" w14:textId="10106C7D"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Course Overview</w:t>
            </w:r>
            <w:r w:rsidR="00C70537">
              <w:rPr>
                <w:rFonts w:ascii="Arial" w:hAnsi="Arial" w:cs="Arial"/>
                <w:snapToGrid/>
                <w:color w:val="000000"/>
                <w:sz w:val="22"/>
                <w:szCs w:val="22"/>
              </w:rPr>
              <w:t>, Policies and Procedures</w:t>
            </w:r>
            <w:r>
              <w:rPr>
                <w:rFonts w:ascii="Arial" w:hAnsi="Arial" w:cs="Arial"/>
                <w:snapToGrid/>
                <w:color w:val="000000"/>
                <w:sz w:val="22"/>
                <w:szCs w:val="22"/>
              </w:rPr>
              <w:t xml:space="preserve"> &amp; History of Pediatric Psychology</w:t>
            </w:r>
          </w:p>
        </w:tc>
        <w:tc>
          <w:tcPr>
            <w:tcW w:w="1320" w:type="dxa"/>
            <w:tcBorders>
              <w:top w:val="single" w:sz="4" w:space="0" w:color="auto"/>
            </w:tcBorders>
            <w:shd w:val="clear" w:color="auto" w:fill="auto"/>
          </w:tcPr>
          <w:p w14:paraId="6FBCE212" w14:textId="5B318D1D"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1</w:t>
            </w:r>
          </w:p>
        </w:tc>
        <w:tc>
          <w:tcPr>
            <w:tcW w:w="1560" w:type="dxa"/>
            <w:tcBorders>
              <w:top w:val="single" w:sz="4" w:space="0" w:color="auto"/>
            </w:tcBorders>
            <w:shd w:val="clear" w:color="auto" w:fill="auto"/>
          </w:tcPr>
          <w:p w14:paraId="3C39C373" w14:textId="00283F73"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w:t>
            </w:r>
          </w:p>
        </w:tc>
        <w:tc>
          <w:tcPr>
            <w:tcW w:w="1080" w:type="dxa"/>
            <w:tcBorders>
              <w:top w:val="single" w:sz="4" w:space="0" w:color="auto"/>
            </w:tcBorders>
            <w:shd w:val="clear" w:color="auto" w:fill="auto"/>
          </w:tcPr>
          <w:p w14:paraId="0F0BF6CF" w14:textId="1F0F4CD2"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800" w:type="dxa"/>
            <w:tcBorders>
              <w:top w:val="single" w:sz="4" w:space="0" w:color="auto"/>
            </w:tcBorders>
            <w:shd w:val="clear" w:color="auto" w:fill="auto"/>
          </w:tcPr>
          <w:p w14:paraId="5908297B" w14:textId="77777777" w:rsidR="00180E4C" w:rsidRPr="00FD7CBD" w:rsidRDefault="00180E4C" w:rsidP="00180E4C">
            <w:pPr>
              <w:widowControl/>
              <w:spacing w:before="40" w:after="40"/>
              <w:rPr>
                <w:rFonts w:ascii="Arial" w:hAnsi="Arial" w:cs="Arial"/>
                <w:snapToGrid/>
                <w:color w:val="000000"/>
                <w:sz w:val="22"/>
                <w:szCs w:val="22"/>
              </w:rPr>
            </w:pPr>
          </w:p>
        </w:tc>
        <w:tc>
          <w:tcPr>
            <w:tcW w:w="1255" w:type="dxa"/>
            <w:tcBorders>
              <w:top w:val="single" w:sz="4" w:space="0" w:color="auto"/>
            </w:tcBorders>
          </w:tcPr>
          <w:p w14:paraId="500BE3C1" w14:textId="77777777" w:rsidR="00180E4C" w:rsidRPr="00FD7CBD" w:rsidRDefault="00180E4C" w:rsidP="00180E4C">
            <w:pPr>
              <w:widowControl/>
              <w:spacing w:before="40" w:after="40"/>
              <w:rPr>
                <w:rFonts w:ascii="Arial" w:hAnsi="Arial" w:cs="Arial"/>
                <w:snapToGrid/>
                <w:color w:val="000000"/>
                <w:sz w:val="22"/>
                <w:szCs w:val="22"/>
              </w:rPr>
            </w:pPr>
          </w:p>
        </w:tc>
        <w:tc>
          <w:tcPr>
            <w:tcW w:w="1385" w:type="dxa"/>
            <w:tcBorders>
              <w:top w:val="single" w:sz="4" w:space="0" w:color="auto"/>
            </w:tcBorders>
          </w:tcPr>
          <w:p w14:paraId="47A34745" w14:textId="77777777" w:rsidR="00180E4C" w:rsidRPr="00FD7CBD" w:rsidRDefault="00180E4C" w:rsidP="00180E4C">
            <w:pPr>
              <w:widowControl/>
              <w:spacing w:before="40" w:after="40"/>
              <w:rPr>
                <w:rFonts w:ascii="Arial" w:hAnsi="Arial" w:cs="Arial"/>
                <w:snapToGrid/>
                <w:color w:val="000000"/>
                <w:sz w:val="22"/>
                <w:szCs w:val="22"/>
              </w:rPr>
            </w:pPr>
          </w:p>
        </w:tc>
      </w:tr>
      <w:tr w:rsidR="00180E4C" w:rsidRPr="00DE02D3" w14:paraId="030E8487" w14:textId="5DF1F4A3" w:rsidTr="00CE30C0">
        <w:trPr>
          <w:trHeight w:val="310"/>
        </w:trPr>
        <w:tc>
          <w:tcPr>
            <w:tcW w:w="895" w:type="dxa"/>
            <w:shd w:val="clear" w:color="auto" w:fill="auto"/>
            <w:noWrap/>
            <w:vAlign w:val="bottom"/>
            <w:hideMark/>
          </w:tcPr>
          <w:p w14:paraId="4896AC17" w14:textId="29C8262B"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8/31</w:t>
            </w:r>
          </w:p>
        </w:tc>
        <w:tc>
          <w:tcPr>
            <w:tcW w:w="810" w:type="dxa"/>
            <w:vAlign w:val="bottom"/>
          </w:tcPr>
          <w:p w14:paraId="13172CE5" w14:textId="53B82F03"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2</w:t>
            </w:r>
          </w:p>
        </w:tc>
        <w:tc>
          <w:tcPr>
            <w:tcW w:w="4415" w:type="dxa"/>
          </w:tcPr>
          <w:p w14:paraId="04242804" w14:textId="6B86E40B" w:rsidR="00180E4C" w:rsidRPr="00A75E19"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Training and Competencies in Pediatric Psychology</w:t>
            </w:r>
          </w:p>
        </w:tc>
        <w:tc>
          <w:tcPr>
            <w:tcW w:w="1320" w:type="dxa"/>
            <w:shd w:val="clear" w:color="auto" w:fill="auto"/>
          </w:tcPr>
          <w:p w14:paraId="2DA68FC8" w14:textId="4BF77806"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5</w:t>
            </w:r>
          </w:p>
        </w:tc>
        <w:tc>
          <w:tcPr>
            <w:tcW w:w="1560" w:type="dxa"/>
            <w:shd w:val="clear" w:color="auto" w:fill="auto"/>
          </w:tcPr>
          <w:p w14:paraId="3EAA4B0E" w14:textId="38189BD8"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w:t>
            </w:r>
          </w:p>
        </w:tc>
        <w:tc>
          <w:tcPr>
            <w:tcW w:w="1080" w:type="dxa"/>
            <w:shd w:val="clear" w:color="auto" w:fill="auto"/>
          </w:tcPr>
          <w:p w14:paraId="0B6DE04A" w14:textId="073675AA"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800" w:type="dxa"/>
            <w:shd w:val="clear" w:color="auto" w:fill="auto"/>
          </w:tcPr>
          <w:p w14:paraId="6C1E2C76" w14:textId="1594E04E" w:rsidR="00180E4C" w:rsidRPr="00FD7CBD" w:rsidRDefault="00180E4C" w:rsidP="00180E4C">
            <w:pPr>
              <w:widowControl/>
              <w:spacing w:before="40" w:after="40"/>
              <w:rPr>
                <w:rFonts w:ascii="Arial" w:hAnsi="Arial" w:cs="Arial"/>
                <w:snapToGrid/>
                <w:color w:val="000000"/>
                <w:sz w:val="22"/>
                <w:szCs w:val="22"/>
              </w:rPr>
            </w:pPr>
          </w:p>
        </w:tc>
        <w:tc>
          <w:tcPr>
            <w:tcW w:w="1255" w:type="dxa"/>
          </w:tcPr>
          <w:p w14:paraId="2D0EC5B5" w14:textId="32AEFB57"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1, 2, 3</w:t>
            </w:r>
          </w:p>
        </w:tc>
        <w:tc>
          <w:tcPr>
            <w:tcW w:w="1385" w:type="dxa"/>
          </w:tcPr>
          <w:p w14:paraId="2642F180"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0F1A610B" w14:textId="71377EA2" w:rsidTr="00CE30C0">
        <w:trPr>
          <w:trHeight w:val="310"/>
        </w:trPr>
        <w:tc>
          <w:tcPr>
            <w:tcW w:w="895" w:type="dxa"/>
            <w:shd w:val="clear" w:color="auto" w:fill="95B3D7" w:themeFill="accent1" w:themeFillTint="99"/>
            <w:noWrap/>
            <w:vAlign w:val="bottom"/>
            <w:hideMark/>
          </w:tcPr>
          <w:p w14:paraId="5EFEEECE" w14:textId="080F1535"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9/7</w:t>
            </w:r>
            <w:r w:rsidR="00C70537">
              <w:rPr>
                <w:rFonts w:ascii="Arial" w:hAnsi="Arial" w:cs="Arial"/>
                <w:snapToGrid/>
                <w:color w:val="000000"/>
                <w:sz w:val="22"/>
                <w:szCs w:val="22"/>
              </w:rPr>
              <w:t>*</w:t>
            </w:r>
          </w:p>
        </w:tc>
        <w:tc>
          <w:tcPr>
            <w:tcW w:w="810" w:type="dxa"/>
            <w:shd w:val="clear" w:color="auto" w:fill="95B3D7" w:themeFill="accent1" w:themeFillTint="99"/>
            <w:vAlign w:val="bottom"/>
          </w:tcPr>
          <w:p w14:paraId="64A858F6" w14:textId="52F637DD"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3</w:t>
            </w:r>
          </w:p>
        </w:tc>
        <w:tc>
          <w:tcPr>
            <w:tcW w:w="4415" w:type="dxa"/>
            <w:shd w:val="clear" w:color="auto" w:fill="95B3D7" w:themeFill="accent1" w:themeFillTint="99"/>
          </w:tcPr>
          <w:p w14:paraId="339FCFF8" w14:textId="3274ABDB"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Adherence and Models of Illness, Family Systems</w:t>
            </w:r>
          </w:p>
        </w:tc>
        <w:tc>
          <w:tcPr>
            <w:tcW w:w="1320" w:type="dxa"/>
            <w:shd w:val="clear" w:color="auto" w:fill="95B3D7" w:themeFill="accent1" w:themeFillTint="99"/>
          </w:tcPr>
          <w:p w14:paraId="528D0954" w14:textId="5C7220B8"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40, 43</w:t>
            </w:r>
          </w:p>
        </w:tc>
        <w:tc>
          <w:tcPr>
            <w:tcW w:w="1560" w:type="dxa"/>
            <w:shd w:val="clear" w:color="auto" w:fill="95B3D7" w:themeFill="accent1" w:themeFillTint="99"/>
          </w:tcPr>
          <w:p w14:paraId="087EAFB5" w14:textId="144F2F95"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w:t>
            </w:r>
          </w:p>
        </w:tc>
        <w:tc>
          <w:tcPr>
            <w:tcW w:w="1080" w:type="dxa"/>
            <w:shd w:val="clear" w:color="auto" w:fill="95B3D7" w:themeFill="accent1" w:themeFillTint="99"/>
          </w:tcPr>
          <w:p w14:paraId="314909A4" w14:textId="5AF3450C"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1</w:t>
            </w:r>
          </w:p>
        </w:tc>
        <w:tc>
          <w:tcPr>
            <w:tcW w:w="1800" w:type="dxa"/>
            <w:shd w:val="clear" w:color="auto" w:fill="95B3D7" w:themeFill="accent1" w:themeFillTint="99"/>
          </w:tcPr>
          <w:p w14:paraId="0155E38C" w14:textId="11422318" w:rsidR="00180E4C" w:rsidRPr="00FD7CBD" w:rsidRDefault="00180E4C" w:rsidP="00180E4C">
            <w:pPr>
              <w:widowControl/>
              <w:spacing w:before="40" w:after="40"/>
              <w:rPr>
                <w:rFonts w:ascii="Arial" w:hAnsi="Arial" w:cs="Arial"/>
                <w:snapToGrid/>
                <w:color w:val="000000"/>
                <w:sz w:val="22"/>
                <w:szCs w:val="22"/>
              </w:rPr>
            </w:pPr>
          </w:p>
        </w:tc>
        <w:tc>
          <w:tcPr>
            <w:tcW w:w="1255" w:type="dxa"/>
            <w:shd w:val="clear" w:color="auto" w:fill="95B3D7" w:themeFill="accent1" w:themeFillTint="99"/>
          </w:tcPr>
          <w:p w14:paraId="26646C09" w14:textId="3BF3FE4C"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4, 5, 6</w:t>
            </w:r>
          </w:p>
        </w:tc>
        <w:tc>
          <w:tcPr>
            <w:tcW w:w="1385" w:type="dxa"/>
            <w:shd w:val="clear" w:color="auto" w:fill="95B3D7" w:themeFill="accent1" w:themeFillTint="99"/>
          </w:tcPr>
          <w:p w14:paraId="79020376" w14:textId="0BE7BCBE" w:rsidR="00180E4C" w:rsidRDefault="001C1394" w:rsidP="00180E4C">
            <w:pPr>
              <w:widowControl/>
              <w:spacing w:before="40" w:after="40"/>
              <w:rPr>
                <w:rFonts w:ascii="Arial" w:hAnsi="Arial" w:cs="Arial"/>
                <w:snapToGrid/>
                <w:color w:val="000000"/>
                <w:sz w:val="22"/>
                <w:szCs w:val="22"/>
              </w:rPr>
            </w:pPr>
            <w:r>
              <w:rPr>
                <w:rFonts w:ascii="Arial" w:hAnsi="Arial" w:cs="Arial"/>
                <w:noProof/>
                <w:snapToGrid/>
                <w:color w:val="000000"/>
                <w:sz w:val="22"/>
                <w:szCs w:val="22"/>
              </w:rPr>
              <w:drawing>
                <wp:anchor distT="0" distB="0" distL="114300" distR="114300" simplePos="0" relativeHeight="251658240" behindDoc="0" locked="0" layoutInCell="1" allowOverlap="1" wp14:anchorId="54408C81" wp14:editId="77EC4265">
                  <wp:simplePos x="0" y="0"/>
                  <wp:positionH relativeFrom="column">
                    <wp:posOffset>-4445</wp:posOffset>
                  </wp:positionH>
                  <wp:positionV relativeFrom="paragraph">
                    <wp:posOffset>20955</wp:posOffset>
                  </wp:positionV>
                  <wp:extent cx="274320" cy="249827"/>
                  <wp:effectExtent l="0" t="0" r="5080" b="4445"/>
                  <wp:wrapThrough wrapText="bothSides">
                    <wp:wrapPolygon edited="0">
                      <wp:start x="0" y="0"/>
                      <wp:lineTo x="0" y="20885"/>
                      <wp:lineTo x="21000" y="20885"/>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827"/>
                          </a:xfrm>
                          <a:prstGeom prst="rect">
                            <a:avLst/>
                          </a:prstGeom>
                        </pic:spPr>
                      </pic:pic>
                    </a:graphicData>
                  </a:graphic>
                  <wp14:sizeRelH relativeFrom="page">
                    <wp14:pctWidth>0</wp14:pctWidth>
                  </wp14:sizeRelH>
                  <wp14:sizeRelV relativeFrom="page">
                    <wp14:pctHeight>0</wp14:pctHeight>
                  </wp14:sizeRelV>
                </wp:anchor>
              </w:drawing>
            </w:r>
          </w:p>
        </w:tc>
      </w:tr>
      <w:tr w:rsidR="00180E4C" w:rsidRPr="00DE02D3" w14:paraId="726B69FD" w14:textId="5D4BB463" w:rsidTr="00CE30C0">
        <w:trPr>
          <w:trHeight w:val="310"/>
        </w:trPr>
        <w:tc>
          <w:tcPr>
            <w:tcW w:w="895" w:type="dxa"/>
            <w:shd w:val="clear" w:color="auto" w:fill="auto"/>
            <w:noWrap/>
            <w:vAlign w:val="bottom"/>
            <w:hideMark/>
          </w:tcPr>
          <w:p w14:paraId="020996DA" w14:textId="120490E8"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9/14</w:t>
            </w:r>
          </w:p>
        </w:tc>
        <w:tc>
          <w:tcPr>
            <w:tcW w:w="810" w:type="dxa"/>
            <w:vAlign w:val="bottom"/>
          </w:tcPr>
          <w:p w14:paraId="588FBD9C" w14:textId="32999CBC"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4</w:t>
            </w:r>
          </w:p>
        </w:tc>
        <w:tc>
          <w:tcPr>
            <w:tcW w:w="4415" w:type="dxa"/>
          </w:tcPr>
          <w:p w14:paraId="5B965D77" w14:textId="53637138"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Evidence</w:t>
            </w:r>
            <w:r w:rsidR="00CE30C0">
              <w:rPr>
                <w:rFonts w:ascii="Arial" w:hAnsi="Arial" w:cs="Arial"/>
                <w:snapToGrid/>
                <w:color w:val="000000"/>
                <w:sz w:val="22"/>
                <w:szCs w:val="22"/>
              </w:rPr>
              <w:t>-</w:t>
            </w:r>
            <w:r>
              <w:rPr>
                <w:rFonts w:ascii="Arial" w:hAnsi="Arial" w:cs="Arial"/>
                <w:snapToGrid/>
                <w:color w:val="000000"/>
                <w:sz w:val="22"/>
                <w:szCs w:val="22"/>
              </w:rPr>
              <w:t>Based Assessment, Treatment, &amp; Symptom Monitoring</w:t>
            </w:r>
          </w:p>
        </w:tc>
        <w:tc>
          <w:tcPr>
            <w:tcW w:w="1320" w:type="dxa"/>
            <w:shd w:val="clear" w:color="auto" w:fill="auto"/>
          </w:tcPr>
          <w:p w14:paraId="634D5F3A" w14:textId="435C8AF1"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8</w:t>
            </w:r>
            <w:r w:rsidR="00FA1C7B">
              <w:rPr>
                <w:rFonts w:ascii="Arial" w:hAnsi="Arial" w:cs="Arial"/>
                <w:snapToGrid/>
                <w:color w:val="000000"/>
                <w:sz w:val="22"/>
                <w:szCs w:val="22"/>
              </w:rPr>
              <w:t>, 18</w:t>
            </w:r>
          </w:p>
        </w:tc>
        <w:tc>
          <w:tcPr>
            <w:tcW w:w="1560" w:type="dxa"/>
            <w:shd w:val="clear" w:color="auto" w:fill="auto"/>
          </w:tcPr>
          <w:p w14:paraId="23FD08F4" w14:textId="010418BC"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Asthma</w:t>
            </w:r>
          </w:p>
        </w:tc>
        <w:tc>
          <w:tcPr>
            <w:tcW w:w="1080" w:type="dxa"/>
            <w:shd w:val="clear" w:color="auto" w:fill="auto"/>
          </w:tcPr>
          <w:p w14:paraId="57798BBA" w14:textId="4A952BD8"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2</w:t>
            </w:r>
          </w:p>
        </w:tc>
        <w:tc>
          <w:tcPr>
            <w:tcW w:w="1800" w:type="dxa"/>
            <w:shd w:val="clear" w:color="auto" w:fill="auto"/>
          </w:tcPr>
          <w:p w14:paraId="4A666C70" w14:textId="616A07C5"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Adjustment</w:t>
            </w:r>
          </w:p>
        </w:tc>
        <w:tc>
          <w:tcPr>
            <w:tcW w:w="1255" w:type="dxa"/>
          </w:tcPr>
          <w:p w14:paraId="6646A384" w14:textId="14A02B62"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7, 8, 9</w:t>
            </w:r>
          </w:p>
        </w:tc>
        <w:tc>
          <w:tcPr>
            <w:tcW w:w="1385" w:type="dxa"/>
          </w:tcPr>
          <w:p w14:paraId="3C5410CF"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4F91B806" w14:textId="00159CAF" w:rsidTr="00CE30C0">
        <w:trPr>
          <w:trHeight w:val="310"/>
        </w:trPr>
        <w:tc>
          <w:tcPr>
            <w:tcW w:w="895" w:type="dxa"/>
            <w:shd w:val="clear" w:color="auto" w:fill="95B3D7" w:themeFill="accent1" w:themeFillTint="99"/>
            <w:noWrap/>
            <w:vAlign w:val="bottom"/>
            <w:hideMark/>
          </w:tcPr>
          <w:p w14:paraId="1DCDF916" w14:textId="6DA7CD57"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9/21</w:t>
            </w:r>
          </w:p>
        </w:tc>
        <w:tc>
          <w:tcPr>
            <w:tcW w:w="810" w:type="dxa"/>
            <w:shd w:val="clear" w:color="auto" w:fill="95B3D7" w:themeFill="accent1" w:themeFillTint="99"/>
            <w:vAlign w:val="bottom"/>
          </w:tcPr>
          <w:p w14:paraId="06D8F5C2" w14:textId="662FCDC7"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5</w:t>
            </w:r>
          </w:p>
        </w:tc>
        <w:tc>
          <w:tcPr>
            <w:tcW w:w="4415" w:type="dxa"/>
            <w:shd w:val="clear" w:color="auto" w:fill="95B3D7" w:themeFill="accent1" w:themeFillTint="99"/>
          </w:tcPr>
          <w:p w14:paraId="5231D8D9" w14:textId="1283785C" w:rsidR="00180E4C" w:rsidRPr="00A75E19"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Health Inequities</w:t>
            </w:r>
          </w:p>
        </w:tc>
        <w:tc>
          <w:tcPr>
            <w:tcW w:w="1320" w:type="dxa"/>
            <w:shd w:val="clear" w:color="auto" w:fill="95B3D7" w:themeFill="accent1" w:themeFillTint="99"/>
          </w:tcPr>
          <w:p w14:paraId="1E1661A9" w14:textId="59F4C741"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 xml:space="preserve">7, </w:t>
            </w:r>
            <w:r w:rsidR="00FA1C7B">
              <w:rPr>
                <w:rFonts w:ascii="Arial" w:hAnsi="Arial" w:cs="Arial"/>
                <w:snapToGrid/>
                <w:color w:val="000000"/>
                <w:sz w:val="22"/>
                <w:szCs w:val="22"/>
              </w:rPr>
              <w:t xml:space="preserve">20, </w:t>
            </w:r>
            <w:r w:rsidRPr="00FD7CBD">
              <w:rPr>
                <w:rFonts w:ascii="Arial" w:hAnsi="Arial" w:cs="Arial"/>
                <w:snapToGrid/>
                <w:color w:val="000000"/>
                <w:sz w:val="22"/>
                <w:szCs w:val="22"/>
              </w:rPr>
              <w:t>38, 45</w:t>
            </w:r>
          </w:p>
        </w:tc>
        <w:tc>
          <w:tcPr>
            <w:tcW w:w="1560" w:type="dxa"/>
            <w:shd w:val="clear" w:color="auto" w:fill="95B3D7" w:themeFill="accent1" w:themeFillTint="99"/>
          </w:tcPr>
          <w:p w14:paraId="594E16C5" w14:textId="5E98A2D9"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Type 1 Diabetes</w:t>
            </w:r>
          </w:p>
        </w:tc>
        <w:tc>
          <w:tcPr>
            <w:tcW w:w="1080" w:type="dxa"/>
            <w:shd w:val="clear" w:color="auto" w:fill="95B3D7" w:themeFill="accent1" w:themeFillTint="99"/>
          </w:tcPr>
          <w:p w14:paraId="26816241" w14:textId="740776A3"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3</w:t>
            </w:r>
          </w:p>
        </w:tc>
        <w:tc>
          <w:tcPr>
            <w:tcW w:w="1800" w:type="dxa"/>
            <w:shd w:val="clear" w:color="auto" w:fill="95B3D7" w:themeFill="accent1" w:themeFillTint="99"/>
          </w:tcPr>
          <w:p w14:paraId="5A2B29DB" w14:textId="77777777" w:rsidR="00180E4C"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Depression</w:t>
            </w:r>
          </w:p>
          <w:p w14:paraId="77CFAA6F" w14:textId="44F18D67"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Suicide</w:t>
            </w:r>
          </w:p>
        </w:tc>
        <w:tc>
          <w:tcPr>
            <w:tcW w:w="1255" w:type="dxa"/>
            <w:shd w:val="clear" w:color="auto" w:fill="95B3D7" w:themeFill="accent1" w:themeFillTint="99"/>
          </w:tcPr>
          <w:p w14:paraId="61AF9346" w14:textId="1601ECBA"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shd w:val="clear" w:color="auto" w:fill="95B3D7" w:themeFill="accent1" w:themeFillTint="99"/>
          </w:tcPr>
          <w:p w14:paraId="5828A3FD" w14:textId="3EA71C5B" w:rsidR="00180E4C" w:rsidRDefault="001C1394" w:rsidP="00180E4C">
            <w:pPr>
              <w:widowControl/>
              <w:spacing w:before="40" w:after="40"/>
              <w:rPr>
                <w:rFonts w:ascii="Arial" w:hAnsi="Arial" w:cs="Arial"/>
                <w:snapToGrid/>
                <w:color w:val="000000"/>
                <w:sz w:val="22"/>
                <w:szCs w:val="22"/>
              </w:rPr>
            </w:pPr>
            <w:r>
              <w:rPr>
                <w:rFonts w:ascii="Arial" w:hAnsi="Arial" w:cs="Arial"/>
                <w:noProof/>
                <w:snapToGrid/>
                <w:color w:val="000000"/>
                <w:sz w:val="22"/>
                <w:szCs w:val="22"/>
              </w:rPr>
              <w:drawing>
                <wp:anchor distT="0" distB="0" distL="114300" distR="114300" simplePos="0" relativeHeight="251660288" behindDoc="0" locked="0" layoutInCell="1" allowOverlap="1" wp14:anchorId="2BF79CB0" wp14:editId="295621AA">
                  <wp:simplePos x="0" y="0"/>
                  <wp:positionH relativeFrom="column">
                    <wp:posOffset>-3175</wp:posOffset>
                  </wp:positionH>
                  <wp:positionV relativeFrom="paragraph">
                    <wp:posOffset>66675</wp:posOffset>
                  </wp:positionV>
                  <wp:extent cx="274320" cy="249827"/>
                  <wp:effectExtent l="0" t="0" r="5080" b="4445"/>
                  <wp:wrapThrough wrapText="bothSides">
                    <wp:wrapPolygon edited="0">
                      <wp:start x="0" y="0"/>
                      <wp:lineTo x="0" y="20885"/>
                      <wp:lineTo x="21000" y="20885"/>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827"/>
                          </a:xfrm>
                          <a:prstGeom prst="rect">
                            <a:avLst/>
                          </a:prstGeom>
                        </pic:spPr>
                      </pic:pic>
                    </a:graphicData>
                  </a:graphic>
                  <wp14:sizeRelH relativeFrom="page">
                    <wp14:pctWidth>0</wp14:pctWidth>
                  </wp14:sizeRelH>
                  <wp14:sizeRelV relativeFrom="page">
                    <wp14:pctHeight>0</wp14:pctHeight>
                  </wp14:sizeRelV>
                </wp:anchor>
              </w:drawing>
            </w:r>
          </w:p>
        </w:tc>
      </w:tr>
      <w:tr w:rsidR="00180E4C" w:rsidRPr="00DE02D3" w14:paraId="4D252EAA" w14:textId="2A280684" w:rsidTr="00CE30C0">
        <w:trPr>
          <w:trHeight w:val="363"/>
        </w:trPr>
        <w:tc>
          <w:tcPr>
            <w:tcW w:w="895" w:type="dxa"/>
            <w:tcBorders>
              <w:bottom w:val="single" w:sz="4" w:space="0" w:color="auto"/>
            </w:tcBorders>
            <w:shd w:val="clear" w:color="auto" w:fill="auto"/>
            <w:noWrap/>
            <w:vAlign w:val="bottom"/>
          </w:tcPr>
          <w:p w14:paraId="244DA402" w14:textId="7AD79548"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9/28</w:t>
            </w:r>
          </w:p>
        </w:tc>
        <w:tc>
          <w:tcPr>
            <w:tcW w:w="810" w:type="dxa"/>
            <w:tcBorders>
              <w:bottom w:val="single" w:sz="4" w:space="0" w:color="auto"/>
            </w:tcBorders>
            <w:vAlign w:val="bottom"/>
          </w:tcPr>
          <w:p w14:paraId="06FD377C" w14:textId="5DE3CB0E"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6</w:t>
            </w:r>
          </w:p>
        </w:tc>
        <w:tc>
          <w:tcPr>
            <w:tcW w:w="4415" w:type="dxa"/>
            <w:tcBorders>
              <w:bottom w:val="single" w:sz="4" w:space="0" w:color="auto"/>
            </w:tcBorders>
          </w:tcPr>
          <w:p w14:paraId="354FC939" w14:textId="14A697A3" w:rsidR="00180E4C" w:rsidRPr="00A75E19"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Psychopharmacology</w:t>
            </w:r>
          </w:p>
        </w:tc>
        <w:tc>
          <w:tcPr>
            <w:tcW w:w="1320" w:type="dxa"/>
            <w:tcBorders>
              <w:bottom w:val="single" w:sz="4" w:space="0" w:color="auto"/>
            </w:tcBorders>
            <w:shd w:val="clear" w:color="auto" w:fill="auto"/>
          </w:tcPr>
          <w:p w14:paraId="24DD27F9" w14:textId="55FEE371"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 xml:space="preserve">13, </w:t>
            </w:r>
            <w:r w:rsidR="00FA1C7B">
              <w:rPr>
                <w:rFonts w:ascii="Arial" w:hAnsi="Arial" w:cs="Arial"/>
                <w:snapToGrid/>
                <w:color w:val="000000"/>
                <w:sz w:val="22"/>
                <w:szCs w:val="22"/>
              </w:rPr>
              <w:t>32</w:t>
            </w:r>
          </w:p>
        </w:tc>
        <w:tc>
          <w:tcPr>
            <w:tcW w:w="1560" w:type="dxa"/>
            <w:tcBorders>
              <w:bottom w:val="single" w:sz="4" w:space="0" w:color="auto"/>
            </w:tcBorders>
            <w:shd w:val="clear" w:color="auto" w:fill="auto"/>
          </w:tcPr>
          <w:p w14:paraId="35E9AF21" w14:textId="77777777" w:rsidR="00180E4C"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Type 2 Diabetes</w:t>
            </w:r>
          </w:p>
          <w:p w14:paraId="73E2DC89" w14:textId="60F06771"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Obesity</w:t>
            </w:r>
          </w:p>
        </w:tc>
        <w:tc>
          <w:tcPr>
            <w:tcW w:w="1080" w:type="dxa"/>
            <w:tcBorders>
              <w:bottom w:val="single" w:sz="4" w:space="0" w:color="auto"/>
            </w:tcBorders>
            <w:shd w:val="clear" w:color="auto" w:fill="auto"/>
          </w:tcPr>
          <w:p w14:paraId="28826549" w14:textId="2BD479EF"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4</w:t>
            </w:r>
          </w:p>
        </w:tc>
        <w:tc>
          <w:tcPr>
            <w:tcW w:w="1800" w:type="dxa"/>
            <w:tcBorders>
              <w:bottom w:val="single" w:sz="4" w:space="0" w:color="auto"/>
            </w:tcBorders>
            <w:shd w:val="clear" w:color="auto" w:fill="auto"/>
          </w:tcPr>
          <w:p w14:paraId="1426194B" w14:textId="5B85D50E"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Separation Anxiety, GAD</w:t>
            </w:r>
          </w:p>
        </w:tc>
        <w:tc>
          <w:tcPr>
            <w:tcW w:w="1255" w:type="dxa"/>
            <w:tcBorders>
              <w:bottom w:val="single" w:sz="4" w:space="0" w:color="auto"/>
            </w:tcBorders>
          </w:tcPr>
          <w:p w14:paraId="6C7AC518" w14:textId="7D9176F3"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Borders>
              <w:bottom w:val="single" w:sz="4" w:space="0" w:color="auto"/>
            </w:tcBorders>
          </w:tcPr>
          <w:p w14:paraId="5C8EC2C1" w14:textId="1B1B931F" w:rsidR="00180E4C" w:rsidRDefault="00180E4C" w:rsidP="00180E4C">
            <w:pPr>
              <w:widowControl/>
              <w:spacing w:before="40" w:after="40"/>
              <w:rPr>
                <w:rFonts w:ascii="Arial" w:hAnsi="Arial" w:cs="Arial"/>
                <w:snapToGrid/>
                <w:color w:val="000000"/>
                <w:sz w:val="22"/>
                <w:szCs w:val="22"/>
              </w:rPr>
            </w:pPr>
          </w:p>
        </w:tc>
      </w:tr>
      <w:tr w:rsidR="00180E4C" w:rsidRPr="00DE02D3" w14:paraId="2B5C1815" w14:textId="6BD246EB" w:rsidTr="001C1394">
        <w:trPr>
          <w:trHeight w:val="354"/>
        </w:trPr>
        <w:tc>
          <w:tcPr>
            <w:tcW w:w="895" w:type="dxa"/>
            <w:tcBorders>
              <w:top w:val="single" w:sz="4" w:space="0" w:color="auto"/>
              <w:bottom w:val="single" w:sz="4" w:space="0" w:color="auto"/>
            </w:tcBorders>
            <w:shd w:val="clear" w:color="auto" w:fill="95B3D7" w:themeFill="accent1" w:themeFillTint="99"/>
            <w:noWrap/>
            <w:vAlign w:val="bottom"/>
          </w:tcPr>
          <w:p w14:paraId="267C0973" w14:textId="22578885" w:rsidR="00180E4C" w:rsidRPr="00180E4C" w:rsidRDefault="00180E4C" w:rsidP="001C1394">
            <w:pPr>
              <w:widowControl/>
              <w:spacing w:before="40" w:after="40"/>
              <w:jc w:val="center"/>
              <w:rPr>
                <w:rFonts w:ascii="Arial" w:hAnsi="Arial" w:cs="Arial"/>
                <w:b/>
                <w:bCs/>
                <w:snapToGrid/>
                <w:color w:val="000000"/>
                <w:sz w:val="22"/>
                <w:szCs w:val="22"/>
              </w:rPr>
            </w:pPr>
            <w:r w:rsidRPr="00180E4C">
              <w:rPr>
                <w:rFonts w:ascii="Arial" w:hAnsi="Arial" w:cs="Arial"/>
                <w:b/>
                <w:bCs/>
                <w:snapToGrid/>
                <w:color w:val="000000"/>
                <w:sz w:val="22"/>
                <w:szCs w:val="22"/>
              </w:rPr>
              <w:t>10/5</w:t>
            </w:r>
          </w:p>
        </w:tc>
        <w:tc>
          <w:tcPr>
            <w:tcW w:w="810" w:type="dxa"/>
            <w:tcBorders>
              <w:top w:val="single" w:sz="4" w:space="0" w:color="auto"/>
              <w:bottom w:val="single" w:sz="4" w:space="0" w:color="auto"/>
            </w:tcBorders>
            <w:shd w:val="clear" w:color="auto" w:fill="95B3D7" w:themeFill="accent1" w:themeFillTint="99"/>
            <w:vAlign w:val="bottom"/>
          </w:tcPr>
          <w:p w14:paraId="13AFE54D" w14:textId="0E0B2A29" w:rsidR="00180E4C" w:rsidRPr="00180E4C" w:rsidRDefault="00180E4C" w:rsidP="001C1394">
            <w:pPr>
              <w:widowControl/>
              <w:spacing w:before="40" w:after="40"/>
              <w:jc w:val="center"/>
              <w:rPr>
                <w:rFonts w:ascii="Arial" w:hAnsi="Arial" w:cs="Arial"/>
                <w:b/>
                <w:bCs/>
                <w:snapToGrid/>
                <w:color w:val="000000"/>
                <w:sz w:val="22"/>
                <w:szCs w:val="22"/>
              </w:rPr>
            </w:pPr>
            <w:r w:rsidRPr="00180E4C">
              <w:rPr>
                <w:rFonts w:ascii="Arial" w:hAnsi="Arial" w:cs="Arial"/>
                <w:b/>
                <w:bCs/>
                <w:snapToGrid/>
                <w:color w:val="000000"/>
                <w:sz w:val="22"/>
                <w:szCs w:val="22"/>
              </w:rPr>
              <w:t>7</w:t>
            </w:r>
          </w:p>
        </w:tc>
        <w:tc>
          <w:tcPr>
            <w:tcW w:w="11430" w:type="dxa"/>
            <w:gridSpan w:val="6"/>
            <w:tcBorders>
              <w:top w:val="single" w:sz="4" w:space="0" w:color="auto"/>
              <w:bottom w:val="single" w:sz="4" w:space="0" w:color="auto"/>
            </w:tcBorders>
            <w:shd w:val="clear" w:color="auto" w:fill="95B3D7" w:themeFill="accent1" w:themeFillTint="99"/>
          </w:tcPr>
          <w:p w14:paraId="1B8A7B62" w14:textId="77777777" w:rsidR="001C1394" w:rsidRDefault="001C1394" w:rsidP="00180E4C">
            <w:pPr>
              <w:widowControl/>
              <w:spacing w:before="40" w:after="40"/>
              <w:jc w:val="center"/>
              <w:rPr>
                <w:rFonts w:ascii="Arial" w:hAnsi="Arial" w:cs="Arial"/>
                <w:b/>
                <w:bCs/>
                <w:snapToGrid/>
                <w:color w:val="000000"/>
                <w:sz w:val="22"/>
                <w:szCs w:val="22"/>
              </w:rPr>
            </w:pPr>
          </w:p>
          <w:p w14:paraId="2E27BC51" w14:textId="14F87AC4" w:rsidR="00180E4C" w:rsidRPr="00F63C6D" w:rsidRDefault="00180E4C" w:rsidP="00180E4C">
            <w:pPr>
              <w:widowControl/>
              <w:spacing w:before="40" w:after="40"/>
              <w:jc w:val="center"/>
              <w:rPr>
                <w:rFonts w:ascii="Arial" w:hAnsi="Arial" w:cs="Arial"/>
                <w:b/>
                <w:bCs/>
                <w:snapToGrid/>
                <w:color w:val="000000"/>
                <w:sz w:val="22"/>
                <w:szCs w:val="22"/>
              </w:rPr>
            </w:pPr>
            <w:r w:rsidRPr="00F63C6D">
              <w:rPr>
                <w:rFonts w:ascii="Arial" w:hAnsi="Arial" w:cs="Arial"/>
                <w:b/>
                <w:bCs/>
                <w:snapToGrid/>
                <w:color w:val="000000"/>
                <w:sz w:val="22"/>
                <w:szCs w:val="22"/>
              </w:rPr>
              <w:t>Midterm Exam</w:t>
            </w:r>
            <w:r w:rsidR="00AB7CE7">
              <w:rPr>
                <w:rFonts w:ascii="Arial" w:hAnsi="Arial" w:cs="Arial"/>
                <w:b/>
                <w:bCs/>
                <w:snapToGrid/>
                <w:color w:val="000000"/>
                <w:sz w:val="22"/>
                <w:szCs w:val="22"/>
              </w:rPr>
              <w:t xml:space="preserve"> Due</w:t>
            </w:r>
          </w:p>
        </w:tc>
        <w:tc>
          <w:tcPr>
            <w:tcW w:w="1385" w:type="dxa"/>
            <w:tcBorders>
              <w:top w:val="single" w:sz="4" w:space="0" w:color="auto"/>
              <w:bottom w:val="single" w:sz="4" w:space="0" w:color="auto"/>
            </w:tcBorders>
            <w:shd w:val="clear" w:color="auto" w:fill="95B3D7" w:themeFill="accent1" w:themeFillTint="99"/>
          </w:tcPr>
          <w:p w14:paraId="0F62C8FA" w14:textId="7A4383DB" w:rsidR="001C1394" w:rsidRDefault="001C1394" w:rsidP="00180E4C">
            <w:pPr>
              <w:widowControl/>
              <w:spacing w:before="40" w:after="40"/>
              <w:jc w:val="center"/>
              <w:rPr>
                <w:rFonts w:ascii="Arial" w:hAnsi="Arial" w:cs="Arial"/>
                <w:b/>
                <w:bCs/>
                <w:snapToGrid/>
                <w:color w:val="000000"/>
                <w:sz w:val="22"/>
                <w:szCs w:val="22"/>
              </w:rPr>
            </w:pPr>
            <w:r>
              <w:rPr>
                <w:rFonts w:ascii="Arial" w:hAnsi="Arial" w:cs="Arial"/>
                <w:noProof/>
                <w:snapToGrid/>
                <w:color w:val="000000"/>
                <w:sz w:val="22"/>
                <w:szCs w:val="22"/>
              </w:rPr>
              <w:drawing>
                <wp:anchor distT="0" distB="0" distL="114300" distR="114300" simplePos="0" relativeHeight="251662336" behindDoc="0" locked="0" layoutInCell="1" allowOverlap="1" wp14:anchorId="0563E12F" wp14:editId="7613FF51">
                  <wp:simplePos x="0" y="0"/>
                  <wp:positionH relativeFrom="column">
                    <wp:posOffset>-33020</wp:posOffset>
                  </wp:positionH>
                  <wp:positionV relativeFrom="paragraph">
                    <wp:posOffset>90805</wp:posOffset>
                  </wp:positionV>
                  <wp:extent cx="274320" cy="249827"/>
                  <wp:effectExtent l="0" t="0" r="5080" b="4445"/>
                  <wp:wrapThrough wrapText="bothSides">
                    <wp:wrapPolygon edited="0">
                      <wp:start x="0" y="0"/>
                      <wp:lineTo x="0" y="20885"/>
                      <wp:lineTo x="21000" y="20885"/>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827"/>
                          </a:xfrm>
                          <a:prstGeom prst="rect">
                            <a:avLst/>
                          </a:prstGeom>
                        </pic:spPr>
                      </pic:pic>
                    </a:graphicData>
                  </a:graphic>
                  <wp14:sizeRelH relativeFrom="page">
                    <wp14:pctWidth>0</wp14:pctWidth>
                  </wp14:sizeRelH>
                  <wp14:sizeRelV relativeFrom="page">
                    <wp14:pctHeight>0</wp14:pctHeight>
                  </wp14:sizeRelV>
                </wp:anchor>
              </w:drawing>
            </w:r>
          </w:p>
          <w:p w14:paraId="7CF79948" w14:textId="42D180B5" w:rsidR="00180E4C" w:rsidRPr="00F63C6D" w:rsidRDefault="00180E4C" w:rsidP="00180E4C">
            <w:pPr>
              <w:widowControl/>
              <w:spacing w:before="40" w:after="40"/>
              <w:jc w:val="center"/>
              <w:rPr>
                <w:rFonts w:ascii="Arial" w:hAnsi="Arial" w:cs="Arial"/>
                <w:b/>
                <w:bCs/>
                <w:snapToGrid/>
                <w:color w:val="000000"/>
                <w:sz w:val="22"/>
                <w:szCs w:val="22"/>
              </w:rPr>
            </w:pPr>
          </w:p>
        </w:tc>
      </w:tr>
      <w:tr w:rsidR="00180E4C" w:rsidRPr="00DE02D3" w14:paraId="0DEC1E25" w14:textId="41C05F5C" w:rsidTr="00CE30C0">
        <w:trPr>
          <w:trHeight w:val="345"/>
        </w:trPr>
        <w:tc>
          <w:tcPr>
            <w:tcW w:w="895" w:type="dxa"/>
            <w:tcBorders>
              <w:top w:val="single" w:sz="4" w:space="0" w:color="auto"/>
            </w:tcBorders>
            <w:shd w:val="clear" w:color="auto" w:fill="auto"/>
            <w:noWrap/>
            <w:vAlign w:val="bottom"/>
            <w:hideMark/>
          </w:tcPr>
          <w:p w14:paraId="0714AB7C" w14:textId="1220D3CC"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10/12</w:t>
            </w:r>
          </w:p>
        </w:tc>
        <w:tc>
          <w:tcPr>
            <w:tcW w:w="810" w:type="dxa"/>
            <w:tcBorders>
              <w:top w:val="single" w:sz="4" w:space="0" w:color="auto"/>
            </w:tcBorders>
            <w:vAlign w:val="bottom"/>
          </w:tcPr>
          <w:p w14:paraId="383182EF" w14:textId="5D5D1174"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8</w:t>
            </w:r>
          </w:p>
        </w:tc>
        <w:tc>
          <w:tcPr>
            <w:tcW w:w="4415" w:type="dxa"/>
            <w:tcBorders>
              <w:top w:val="single" w:sz="4" w:space="0" w:color="auto"/>
            </w:tcBorders>
          </w:tcPr>
          <w:p w14:paraId="631B24E2" w14:textId="5E2C8224" w:rsidR="00180E4C" w:rsidRPr="00A75E19" w:rsidRDefault="00CE30C0"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Genetics and Genetic Testing</w:t>
            </w:r>
          </w:p>
        </w:tc>
        <w:tc>
          <w:tcPr>
            <w:tcW w:w="1320" w:type="dxa"/>
            <w:tcBorders>
              <w:top w:val="single" w:sz="4" w:space="0" w:color="auto"/>
            </w:tcBorders>
            <w:shd w:val="clear" w:color="auto" w:fill="auto"/>
          </w:tcPr>
          <w:p w14:paraId="5231E4D4" w14:textId="541B375B" w:rsidR="00180E4C" w:rsidRPr="00FD7CBD" w:rsidRDefault="00CE30C0"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11, 17</w:t>
            </w:r>
          </w:p>
        </w:tc>
        <w:tc>
          <w:tcPr>
            <w:tcW w:w="1560" w:type="dxa"/>
            <w:tcBorders>
              <w:top w:val="single" w:sz="4" w:space="0" w:color="auto"/>
            </w:tcBorders>
            <w:shd w:val="clear" w:color="auto" w:fill="auto"/>
          </w:tcPr>
          <w:p w14:paraId="76A177C4" w14:textId="145ADFCC"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Cystic Fibrosis</w:t>
            </w:r>
          </w:p>
        </w:tc>
        <w:tc>
          <w:tcPr>
            <w:tcW w:w="1080" w:type="dxa"/>
            <w:tcBorders>
              <w:top w:val="single" w:sz="4" w:space="0" w:color="auto"/>
            </w:tcBorders>
            <w:shd w:val="clear" w:color="auto" w:fill="auto"/>
          </w:tcPr>
          <w:p w14:paraId="78F439C7" w14:textId="3F415C15"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5</w:t>
            </w:r>
          </w:p>
        </w:tc>
        <w:tc>
          <w:tcPr>
            <w:tcW w:w="1800" w:type="dxa"/>
            <w:tcBorders>
              <w:top w:val="single" w:sz="4" w:space="0" w:color="auto"/>
            </w:tcBorders>
            <w:shd w:val="clear" w:color="auto" w:fill="auto"/>
          </w:tcPr>
          <w:p w14:paraId="2A687A22" w14:textId="6142AC36"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Social Anxiety, Phobias</w:t>
            </w:r>
          </w:p>
        </w:tc>
        <w:tc>
          <w:tcPr>
            <w:tcW w:w="1255" w:type="dxa"/>
            <w:tcBorders>
              <w:top w:val="single" w:sz="4" w:space="0" w:color="auto"/>
            </w:tcBorders>
          </w:tcPr>
          <w:p w14:paraId="7B7058A5" w14:textId="6B2B59FB"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Borders>
              <w:top w:val="single" w:sz="4" w:space="0" w:color="auto"/>
            </w:tcBorders>
          </w:tcPr>
          <w:p w14:paraId="0C171E2C"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15AC8CF6" w14:textId="6DED37FA" w:rsidTr="00CE30C0">
        <w:trPr>
          <w:trHeight w:val="310"/>
        </w:trPr>
        <w:tc>
          <w:tcPr>
            <w:tcW w:w="895" w:type="dxa"/>
            <w:shd w:val="clear" w:color="auto" w:fill="auto"/>
            <w:noWrap/>
            <w:vAlign w:val="bottom"/>
            <w:hideMark/>
          </w:tcPr>
          <w:p w14:paraId="364D3A1F" w14:textId="3C21726B"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10/19</w:t>
            </w:r>
          </w:p>
        </w:tc>
        <w:tc>
          <w:tcPr>
            <w:tcW w:w="810" w:type="dxa"/>
            <w:vAlign w:val="bottom"/>
          </w:tcPr>
          <w:p w14:paraId="5C5F7CA8" w14:textId="56736F93"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9</w:t>
            </w:r>
          </w:p>
        </w:tc>
        <w:tc>
          <w:tcPr>
            <w:tcW w:w="4415" w:type="dxa"/>
          </w:tcPr>
          <w:p w14:paraId="209E2992" w14:textId="75828C68" w:rsidR="00180E4C" w:rsidRPr="00A75E19" w:rsidRDefault="00CE30C0"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eHealth Applications</w:t>
            </w:r>
          </w:p>
        </w:tc>
        <w:tc>
          <w:tcPr>
            <w:tcW w:w="1320" w:type="dxa"/>
            <w:shd w:val="clear" w:color="auto" w:fill="auto"/>
          </w:tcPr>
          <w:p w14:paraId="184ADFB6" w14:textId="0AED92B7" w:rsidR="00180E4C" w:rsidRPr="00FD7CBD" w:rsidRDefault="00CE30C0"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16, 19</w:t>
            </w:r>
          </w:p>
        </w:tc>
        <w:tc>
          <w:tcPr>
            <w:tcW w:w="1560" w:type="dxa"/>
            <w:shd w:val="clear" w:color="auto" w:fill="auto"/>
          </w:tcPr>
          <w:p w14:paraId="6495CC76" w14:textId="5B209CA0"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Chronic Pain</w:t>
            </w:r>
          </w:p>
        </w:tc>
        <w:tc>
          <w:tcPr>
            <w:tcW w:w="1080" w:type="dxa"/>
            <w:shd w:val="clear" w:color="auto" w:fill="auto"/>
          </w:tcPr>
          <w:p w14:paraId="1E518BAF" w14:textId="5E7E9258"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6</w:t>
            </w:r>
          </w:p>
        </w:tc>
        <w:tc>
          <w:tcPr>
            <w:tcW w:w="1800" w:type="dxa"/>
            <w:shd w:val="clear" w:color="auto" w:fill="auto"/>
          </w:tcPr>
          <w:p w14:paraId="0B184616" w14:textId="7CEDF875"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PTSD</w:t>
            </w:r>
          </w:p>
        </w:tc>
        <w:tc>
          <w:tcPr>
            <w:tcW w:w="1255" w:type="dxa"/>
          </w:tcPr>
          <w:p w14:paraId="15146CAD" w14:textId="52F26A26"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Pr>
          <w:p w14:paraId="4089624A"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1241C1D7" w14:textId="718C7D15" w:rsidTr="00CE30C0">
        <w:trPr>
          <w:trHeight w:val="441"/>
        </w:trPr>
        <w:tc>
          <w:tcPr>
            <w:tcW w:w="895" w:type="dxa"/>
            <w:shd w:val="clear" w:color="auto" w:fill="95B3D7" w:themeFill="accent1" w:themeFillTint="99"/>
            <w:noWrap/>
            <w:vAlign w:val="bottom"/>
          </w:tcPr>
          <w:p w14:paraId="17A868F3" w14:textId="0461B8C1"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10/26</w:t>
            </w:r>
          </w:p>
        </w:tc>
        <w:tc>
          <w:tcPr>
            <w:tcW w:w="810" w:type="dxa"/>
            <w:shd w:val="clear" w:color="auto" w:fill="95B3D7" w:themeFill="accent1" w:themeFillTint="99"/>
            <w:vAlign w:val="bottom"/>
          </w:tcPr>
          <w:p w14:paraId="27EDB519" w14:textId="4AC9FAB1"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10</w:t>
            </w:r>
          </w:p>
        </w:tc>
        <w:tc>
          <w:tcPr>
            <w:tcW w:w="4415" w:type="dxa"/>
            <w:shd w:val="clear" w:color="auto" w:fill="95B3D7" w:themeFill="accent1" w:themeFillTint="99"/>
          </w:tcPr>
          <w:p w14:paraId="70FF2B86" w14:textId="77777777" w:rsidR="001C1394" w:rsidRDefault="001C1394" w:rsidP="00180E4C">
            <w:pPr>
              <w:widowControl/>
              <w:spacing w:before="40" w:after="40"/>
              <w:rPr>
                <w:rFonts w:ascii="Arial" w:hAnsi="Arial" w:cs="Arial"/>
                <w:snapToGrid/>
                <w:color w:val="000000"/>
                <w:sz w:val="22"/>
                <w:szCs w:val="22"/>
              </w:rPr>
            </w:pPr>
          </w:p>
          <w:p w14:paraId="10CDC69C" w14:textId="39399468" w:rsidR="00180E4C" w:rsidRPr="00A75E19"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Medical Traumatic Stress</w:t>
            </w:r>
          </w:p>
        </w:tc>
        <w:tc>
          <w:tcPr>
            <w:tcW w:w="1320" w:type="dxa"/>
            <w:shd w:val="clear" w:color="auto" w:fill="95B3D7" w:themeFill="accent1" w:themeFillTint="99"/>
          </w:tcPr>
          <w:p w14:paraId="540DE9B6" w14:textId="77777777" w:rsidR="001C1394" w:rsidRDefault="001C1394" w:rsidP="00180E4C">
            <w:pPr>
              <w:widowControl/>
              <w:spacing w:before="40" w:after="40"/>
              <w:rPr>
                <w:rFonts w:ascii="Arial" w:hAnsi="Arial" w:cs="Arial"/>
                <w:snapToGrid/>
                <w:color w:val="000000"/>
                <w:sz w:val="22"/>
                <w:szCs w:val="22"/>
              </w:rPr>
            </w:pPr>
          </w:p>
          <w:p w14:paraId="230DD941" w14:textId="4A846470" w:rsidR="00180E4C" w:rsidRPr="00FD7CBD" w:rsidRDefault="00FA1C7B"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14, 2</w:t>
            </w:r>
            <w:r w:rsidR="00180E4C" w:rsidRPr="00FD7CBD">
              <w:rPr>
                <w:rFonts w:ascii="Arial" w:hAnsi="Arial" w:cs="Arial"/>
                <w:snapToGrid/>
                <w:color w:val="000000"/>
                <w:sz w:val="22"/>
                <w:szCs w:val="22"/>
              </w:rPr>
              <w:t xml:space="preserve">2, </w:t>
            </w:r>
            <w:r>
              <w:rPr>
                <w:rFonts w:ascii="Arial" w:hAnsi="Arial" w:cs="Arial"/>
                <w:snapToGrid/>
                <w:color w:val="000000"/>
                <w:sz w:val="22"/>
                <w:szCs w:val="22"/>
              </w:rPr>
              <w:t>37</w:t>
            </w:r>
          </w:p>
        </w:tc>
        <w:tc>
          <w:tcPr>
            <w:tcW w:w="1560" w:type="dxa"/>
            <w:shd w:val="clear" w:color="auto" w:fill="95B3D7" w:themeFill="accent1" w:themeFillTint="99"/>
          </w:tcPr>
          <w:p w14:paraId="0C7D0C92" w14:textId="77777777" w:rsidR="001C1394" w:rsidRDefault="001C1394" w:rsidP="00180E4C">
            <w:pPr>
              <w:widowControl/>
              <w:spacing w:before="40" w:after="40"/>
              <w:rPr>
                <w:rFonts w:ascii="Arial" w:hAnsi="Arial" w:cs="Arial"/>
                <w:snapToGrid/>
                <w:color w:val="000000"/>
                <w:sz w:val="22"/>
                <w:szCs w:val="22"/>
              </w:rPr>
            </w:pPr>
          </w:p>
          <w:p w14:paraId="472371D3" w14:textId="34CBE0D5"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Oncology</w:t>
            </w:r>
          </w:p>
        </w:tc>
        <w:tc>
          <w:tcPr>
            <w:tcW w:w="1080" w:type="dxa"/>
            <w:shd w:val="clear" w:color="auto" w:fill="95B3D7" w:themeFill="accent1" w:themeFillTint="99"/>
          </w:tcPr>
          <w:p w14:paraId="2CDB07D1" w14:textId="77777777" w:rsidR="001C1394" w:rsidRDefault="001C1394" w:rsidP="00180E4C">
            <w:pPr>
              <w:widowControl/>
              <w:spacing w:before="40" w:after="40"/>
              <w:rPr>
                <w:rFonts w:ascii="Arial" w:hAnsi="Arial" w:cs="Arial"/>
                <w:snapToGrid/>
                <w:color w:val="000000"/>
                <w:sz w:val="22"/>
                <w:szCs w:val="22"/>
              </w:rPr>
            </w:pPr>
          </w:p>
          <w:p w14:paraId="784D8623" w14:textId="3457F191" w:rsidR="00180E4C" w:rsidRPr="00FD7CBD" w:rsidRDefault="001C1394"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7</w:t>
            </w:r>
          </w:p>
        </w:tc>
        <w:tc>
          <w:tcPr>
            <w:tcW w:w="1800" w:type="dxa"/>
            <w:shd w:val="clear" w:color="auto" w:fill="95B3D7" w:themeFill="accent1" w:themeFillTint="99"/>
          </w:tcPr>
          <w:p w14:paraId="2AC47105" w14:textId="77777777" w:rsidR="001C1394" w:rsidRDefault="001C1394" w:rsidP="00180E4C">
            <w:pPr>
              <w:widowControl/>
              <w:spacing w:before="40" w:after="40"/>
              <w:rPr>
                <w:rFonts w:ascii="Arial" w:hAnsi="Arial" w:cs="Arial"/>
                <w:snapToGrid/>
                <w:color w:val="000000"/>
                <w:sz w:val="22"/>
                <w:szCs w:val="22"/>
              </w:rPr>
            </w:pPr>
          </w:p>
          <w:p w14:paraId="29E778E4" w14:textId="69C7A2FB"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ADHD</w:t>
            </w:r>
          </w:p>
        </w:tc>
        <w:tc>
          <w:tcPr>
            <w:tcW w:w="1255" w:type="dxa"/>
            <w:shd w:val="clear" w:color="auto" w:fill="95B3D7" w:themeFill="accent1" w:themeFillTint="99"/>
          </w:tcPr>
          <w:p w14:paraId="5AB637E6" w14:textId="77777777" w:rsidR="001C1394" w:rsidRDefault="001C1394" w:rsidP="00180E4C">
            <w:pPr>
              <w:widowControl/>
              <w:spacing w:before="40" w:after="40"/>
              <w:rPr>
                <w:rFonts w:ascii="Arial" w:hAnsi="Arial" w:cs="Arial"/>
                <w:snapToGrid/>
                <w:color w:val="000000"/>
                <w:sz w:val="22"/>
                <w:szCs w:val="22"/>
              </w:rPr>
            </w:pPr>
          </w:p>
          <w:p w14:paraId="6C24259A" w14:textId="4D308DA1"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shd w:val="clear" w:color="auto" w:fill="95B3D7" w:themeFill="accent1" w:themeFillTint="99"/>
          </w:tcPr>
          <w:p w14:paraId="4D108A36" w14:textId="23587E78" w:rsidR="001C1394" w:rsidRDefault="001C1394" w:rsidP="00180E4C">
            <w:pPr>
              <w:widowControl/>
              <w:spacing w:before="40" w:after="40"/>
              <w:rPr>
                <w:rFonts w:ascii="Arial" w:hAnsi="Arial" w:cs="Arial"/>
                <w:snapToGrid/>
                <w:color w:val="000000"/>
                <w:sz w:val="22"/>
                <w:szCs w:val="22"/>
              </w:rPr>
            </w:pPr>
            <w:r>
              <w:rPr>
                <w:rFonts w:ascii="Arial" w:hAnsi="Arial" w:cs="Arial"/>
                <w:noProof/>
                <w:snapToGrid/>
                <w:color w:val="000000"/>
                <w:sz w:val="22"/>
                <w:szCs w:val="22"/>
              </w:rPr>
              <w:drawing>
                <wp:anchor distT="0" distB="0" distL="114300" distR="114300" simplePos="0" relativeHeight="251664384" behindDoc="0" locked="0" layoutInCell="1" allowOverlap="1" wp14:anchorId="59AAE850" wp14:editId="7FDD911E">
                  <wp:simplePos x="0" y="0"/>
                  <wp:positionH relativeFrom="column">
                    <wp:posOffset>-38735</wp:posOffset>
                  </wp:positionH>
                  <wp:positionV relativeFrom="paragraph">
                    <wp:posOffset>91440</wp:posOffset>
                  </wp:positionV>
                  <wp:extent cx="274320" cy="249555"/>
                  <wp:effectExtent l="0" t="0" r="5080" b="4445"/>
                  <wp:wrapThrough wrapText="bothSides">
                    <wp:wrapPolygon edited="0">
                      <wp:start x="0" y="0"/>
                      <wp:lineTo x="0" y="20885"/>
                      <wp:lineTo x="21000" y="20885"/>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555"/>
                          </a:xfrm>
                          <a:prstGeom prst="rect">
                            <a:avLst/>
                          </a:prstGeom>
                        </pic:spPr>
                      </pic:pic>
                    </a:graphicData>
                  </a:graphic>
                  <wp14:sizeRelH relativeFrom="page">
                    <wp14:pctWidth>0</wp14:pctWidth>
                  </wp14:sizeRelH>
                  <wp14:sizeRelV relativeFrom="page">
                    <wp14:pctHeight>0</wp14:pctHeight>
                  </wp14:sizeRelV>
                </wp:anchor>
              </w:drawing>
            </w:r>
          </w:p>
          <w:p w14:paraId="35A7846B" w14:textId="3771C9D3" w:rsidR="00180E4C" w:rsidRDefault="00180E4C" w:rsidP="00180E4C">
            <w:pPr>
              <w:widowControl/>
              <w:spacing w:before="40" w:after="40"/>
              <w:rPr>
                <w:rFonts w:ascii="Arial" w:hAnsi="Arial" w:cs="Arial"/>
                <w:snapToGrid/>
                <w:color w:val="000000"/>
                <w:sz w:val="22"/>
                <w:szCs w:val="22"/>
              </w:rPr>
            </w:pPr>
          </w:p>
        </w:tc>
      </w:tr>
      <w:tr w:rsidR="00180E4C" w:rsidRPr="00DE02D3" w14:paraId="4248758D" w14:textId="768FC506" w:rsidTr="00CE30C0">
        <w:trPr>
          <w:trHeight w:val="310"/>
        </w:trPr>
        <w:tc>
          <w:tcPr>
            <w:tcW w:w="895" w:type="dxa"/>
            <w:shd w:val="clear" w:color="auto" w:fill="auto"/>
            <w:noWrap/>
            <w:vAlign w:val="bottom"/>
            <w:hideMark/>
          </w:tcPr>
          <w:p w14:paraId="7FB6214E" w14:textId="2F85628A"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11/2</w:t>
            </w:r>
          </w:p>
        </w:tc>
        <w:tc>
          <w:tcPr>
            <w:tcW w:w="810" w:type="dxa"/>
            <w:vAlign w:val="bottom"/>
          </w:tcPr>
          <w:p w14:paraId="46796D88" w14:textId="0D6CAF54" w:rsidR="00180E4C"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11</w:t>
            </w:r>
          </w:p>
        </w:tc>
        <w:tc>
          <w:tcPr>
            <w:tcW w:w="4415" w:type="dxa"/>
          </w:tcPr>
          <w:p w14:paraId="2AC727C0" w14:textId="0B01E715"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Primary Care</w:t>
            </w:r>
          </w:p>
        </w:tc>
        <w:tc>
          <w:tcPr>
            <w:tcW w:w="1320" w:type="dxa"/>
            <w:shd w:val="clear" w:color="auto" w:fill="auto"/>
          </w:tcPr>
          <w:p w14:paraId="6EE91CD1" w14:textId="16BBEF39"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21</w:t>
            </w:r>
            <w:r w:rsidR="00FA1C7B">
              <w:rPr>
                <w:rFonts w:ascii="Arial" w:hAnsi="Arial" w:cs="Arial"/>
                <w:snapToGrid/>
                <w:color w:val="000000"/>
                <w:sz w:val="22"/>
                <w:szCs w:val="22"/>
              </w:rPr>
              <w:t>, 42, 36</w:t>
            </w:r>
          </w:p>
        </w:tc>
        <w:tc>
          <w:tcPr>
            <w:tcW w:w="1560" w:type="dxa"/>
            <w:shd w:val="clear" w:color="auto" w:fill="auto"/>
          </w:tcPr>
          <w:p w14:paraId="6912DC09" w14:textId="7429E82D"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 xml:space="preserve">Sickle Cell </w:t>
            </w:r>
          </w:p>
        </w:tc>
        <w:tc>
          <w:tcPr>
            <w:tcW w:w="1080" w:type="dxa"/>
            <w:shd w:val="clear" w:color="auto" w:fill="auto"/>
          </w:tcPr>
          <w:p w14:paraId="51DC1904" w14:textId="015EDD3A"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8</w:t>
            </w:r>
          </w:p>
        </w:tc>
        <w:tc>
          <w:tcPr>
            <w:tcW w:w="1800" w:type="dxa"/>
            <w:shd w:val="clear" w:color="auto" w:fill="auto"/>
          </w:tcPr>
          <w:p w14:paraId="450901BF" w14:textId="7E7B47BB"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Autism Spectrum</w:t>
            </w:r>
          </w:p>
        </w:tc>
        <w:tc>
          <w:tcPr>
            <w:tcW w:w="1255" w:type="dxa"/>
          </w:tcPr>
          <w:p w14:paraId="026DD049" w14:textId="17C77F9F"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Pr>
          <w:p w14:paraId="04867450"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0FFF477A" w14:textId="3528E1BA" w:rsidTr="00CE30C0">
        <w:trPr>
          <w:trHeight w:val="310"/>
        </w:trPr>
        <w:tc>
          <w:tcPr>
            <w:tcW w:w="895" w:type="dxa"/>
            <w:shd w:val="clear" w:color="auto" w:fill="auto"/>
            <w:noWrap/>
            <w:vAlign w:val="bottom"/>
            <w:hideMark/>
          </w:tcPr>
          <w:p w14:paraId="70D27CA9" w14:textId="6B227E0B" w:rsidR="00180E4C" w:rsidRPr="00DE02D3"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11/9</w:t>
            </w:r>
          </w:p>
        </w:tc>
        <w:tc>
          <w:tcPr>
            <w:tcW w:w="810" w:type="dxa"/>
            <w:vAlign w:val="bottom"/>
          </w:tcPr>
          <w:p w14:paraId="3394BCBB" w14:textId="1D8EF259" w:rsidR="00180E4C" w:rsidRPr="00A75E19" w:rsidRDefault="00180E4C" w:rsidP="001C1394">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12</w:t>
            </w:r>
          </w:p>
        </w:tc>
        <w:tc>
          <w:tcPr>
            <w:tcW w:w="4415" w:type="dxa"/>
          </w:tcPr>
          <w:p w14:paraId="5DAE9868" w14:textId="630AD02B" w:rsidR="00180E4C" w:rsidRPr="00A75E19"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Transition</w:t>
            </w:r>
          </w:p>
        </w:tc>
        <w:tc>
          <w:tcPr>
            <w:tcW w:w="1320" w:type="dxa"/>
            <w:shd w:val="clear" w:color="auto" w:fill="auto"/>
          </w:tcPr>
          <w:p w14:paraId="1D6CF361" w14:textId="7E96BE5E"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25</w:t>
            </w:r>
            <w:r w:rsidR="00FA1C7B">
              <w:rPr>
                <w:rFonts w:ascii="Arial" w:hAnsi="Arial" w:cs="Arial"/>
                <w:snapToGrid/>
                <w:color w:val="000000"/>
                <w:sz w:val="22"/>
                <w:szCs w:val="22"/>
              </w:rPr>
              <w:t>, 47</w:t>
            </w:r>
          </w:p>
        </w:tc>
        <w:tc>
          <w:tcPr>
            <w:tcW w:w="1560" w:type="dxa"/>
            <w:shd w:val="clear" w:color="auto" w:fill="auto"/>
          </w:tcPr>
          <w:p w14:paraId="20CEA43E" w14:textId="0BAFC59C"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Epilepsy</w:t>
            </w:r>
          </w:p>
        </w:tc>
        <w:tc>
          <w:tcPr>
            <w:tcW w:w="1080" w:type="dxa"/>
            <w:shd w:val="clear" w:color="auto" w:fill="auto"/>
          </w:tcPr>
          <w:p w14:paraId="594E970C" w14:textId="04AEEC2A"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9, 16</w:t>
            </w:r>
          </w:p>
        </w:tc>
        <w:tc>
          <w:tcPr>
            <w:tcW w:w="1800" w:type="dxa"/>
            <w:shd w:val="clear" w:color="auto" w:fill="auto"/>
          </w:tcPr>
          <w:p w14:paraId="3910CA92" w14:textId="5D26C576"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Sleep</w:t>
            </w:r>
          </w:p>
        </w:tc>
        <w:tc>
          <w:tcPr>
            <w:tcW w:w="1255" w:type="dxa"/>
          </w:tcPr>
          <w:p w14:paraId="203F29C1" w14:textId="66C4A99A"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Pr>
          <w:p w14:paraId="7C686D0A"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5B56B852" w14:textId="4D2C1BFB" w:rsidTr="00CE30C0">
        <w:trPr>
          <w:trHeight w:val="310"/>
        </w:trPr>
        <w:tc>
          <w:tcPr>
            <w:tcW w:w="895" w:type="dxa"/>
            <w:shd w:val="clear" w:color="auto" w:fill="95B3D7" w:themeFill="accent1" w:themeFillTint="99"/>
            <w:noWrap/>
            <w:vAlign w:val="bottom"/>
          </w:tcPr>
          <w:p w14:paraId="19DAAB8A" w14:textId="15C19DD7"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11/16</w:t>
            </w:r>
          </w:p>
        </w:tc>
        <w:tc>
          <w:tcPr>
            <w:tcW w:w="810" w:type="dxa"/>
            <w:shd w:val="clear" w:color="auto" w:fill="95B3D7" w:themeFill="accent1" w:themeFillTint="99"/>
            <w:vAlign w:val="bottom"/>
          </w:tcPr>
          <w:p w14:paraId="1BAE683E" w14:textId="41A3373C" w:rsidR="00180E4C" w:rsidRDefault="00180E4C" w:rsidP="00CE30C0">
            <w:pPr>
              <w:widowControl/>
              <w:spacing w:before="40" w:after="40"/>
              <w:jc w:val="center"/>
              <w:rPr>
                <w:rFonts w:ascii="Arial" w:hAnsi="Arial" w:cs="Arial"/>
                <w:snapToGrid/>
                <w:color w:val="000000"/>
                <w:sz w:val="22"/>
                <w:szCs w:val="22"/>
              </w:rPr>
            </w:pPr>
            <w:r w:rsidRPr="00A75E19">
              <w:rPr>
                <w:rFonts w:ascii="Arial" w:hAnsi="Arial" w:cs="Arial"/>
                <w:snapToGrid/>
                <w:color w:val="000000"/>
                <w:sz w:val="22"/>
                <w:szCs w:val="22"/>
              </w:rPr>
              <w:t>13</w:t>
            </w:r>
          </w:p>
        </w:tc>
        <w:tc>
          <w:tcPr>
            <w:tcW w:w="4415" w:type="dxa"/>
            <w:shd w:val="clear" w:color="auto" w:fill="95B3D7" w:themeFill="accent1" w:themeFillTint="99"/>
          </w:tcPr>
          <w:p w14:paraId="0A76C278" w14:textId="7AB8A736"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Palliative Care, End of Life, Bereavement</w:t>
            </w:r>
          </w:p>
        </w:tc>
        <w:tc>
          <w:tcPr>
            <w:tcW w:w="1320" w:type="dxa"/>
            <w:shd w:val="clear" w:color="auto" w:fill="95B3D7" w:themeFill="accent1" w:themeFillTint="99"/>
          </w:tcPr>
          <w:p w14:paraId="5A4510AB" w14:textId="35E981C0" w:rsidR="00180E4C" w:rsidRPr="00FD7CBD" w:rsidRDefault="00FA1C7B"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15, 29, 34</w:t>
            </w:r>
          </w:p>
        </w:tc>
        <w:tc>
          <w:tcPr>
            <w:tcW w:w="1560" w:type="dxa"/>
            <w:shd w:val="clear" w:color="auto" w:fill="95B3D7" w:themeFill="accent1" w:themeFillTint="99"/>
          </w:tcPr>
          <w:p w14:paraId="66E50F92" w14:textId="06BCFB2A"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 xml:space="preserve">Inflammatory Bowel </w:t>
            </w:r>
          </w:p>
        </w:tc>
        <w:tc>
          <w:tcPr>
            <w:tcW w:w="1080" w:type="dxa"/>
            <w:shd w:val="clear" w:color="auto" w:fill="95B3D7" w:themeFill="accent1" w:themeFillTint="99"/>
          </w:tcPr>
          <w:p w14:paraId="69C72CDC" w14:textId="778CE4A8"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11</w:t>
            </w:r>
          </w:p>
        </w:tc>
        <w:tc>
          <w:tcPr>
            <w:tcW w:w="1800" w:type="dxa"/>
            <w:shd w:val="clear" w:color="auto" w:fill="95B3D7" w:themeFill="accent1" w:themeFillTint="99"/>
          </w:tcPr>
          <w:p w14:paraId="0898EB54" w14:textId="3BFA9ECC"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Enuresis and Encopresis</w:t>
            </w:r>
          </w:p>
        </w:tc>
        <w:tc>
          <w:tcPr>
            <w:tcW w:w="1255" w:type="dxa"/>
            <w:shd w:val="clear" w:color="auto" w:fill="95B3D7" w:themeFill="accent1" w:themeFillTint="99"/>
          </w:tcPr>
          <w:p w14:paraId="308A6899" w14:textId="1EE71DCE"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shd w:val="clear" w:color="auto" w:fill="95B3D7" w:themeFill="accent1" w:themeFillTint="99"/>
          </w:tcPr>
          <w:p w14:paraId="303A560F" w14:textId="123BF562" w:rsidR="00180E4C" w:rsidRDefault="001C1394" w:rsidP="00180E4C">
            <w:pPr>
              <w:widowControl/>
              <w:spacing w:before="40" w:after="40"/>
              <w:rPr>
                <w:rFonts w:ascii="Arial" w:hAnsi="Arial" w:cs="Arial"/>
                <w:snapToGrid/>
                <w:color w:val="000000"/>
                <w:sz w:val="22"/>
                <w:szCs w:val="22"/>
              </w:rPr>
            </w:pPr>
            <w:r>
              <w:rPr>
                <w:rFonts w:ascii="Arial" w:hAnsi="Arial" w:cs="Arial"/>
                <w:noProof/>
                <w:snapToGrid/>
                <w:color w:val="000000"/>
                <w:sz w:val="22"/>
                <w:szCs w:val="22"/>
              </w:rPr>
              <w:drawing>
                <wp:anchor distT="0" distB="0" distL="114300" distR="114300" simplePos="0" relativeHeight="251666432" behindDoc="0" locked="0" layoutInCell="1" allowOverlap="1" wp14:anchorId="21416A26" wp14:editId="0CF3011C">
                  <wp:simplePos x="0" y="0"/>
                  <wp:positionH relativeFrom="column">
                    <wp:posOffset>-34925</wp:posOffset>
                  </wp:positionH>
                  <wp:positionV relativeFrom="paragraph">
                    <wp:posOffset>51435</wp:posOffset>
                  </wp:positionV>
                  <wp:extent cx="274320" cy="249555"/>
                  <wp:effectExtent l="0" t="0" r="5080" b="4445"/>
                  <wp:wrapThrough wrapText="bothSides">
                    <wp:wrapPolygon edited="0">
                      <wp:start x="0" y="0"/>
                      <wp:lineTo x="0" y="20885"/>
                      <wp:lineTo x="21000" y="20885"/>
                      <wp:lineTo x="210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555"/>
                          </a:xfrm>
                          <a:prstGeom prst="rect">
                            <a:avLst/>
                          </a:prstGeom>
                        </pic:spPr>
                      </pic:pic>
                    </a:graphicData>
                  </a:graphic>
                  <wp14:sizeRelH relativeFrom="page">
                    <wp14:pctWidth>0</wp14:pctWidth>
                  </wp14:sizeRelH>
                  <wp14:sizeRelV relativeFrom="page">
                    <wp14:pctHeight>0</wp14:pctHeight>
                  </wp14:sizeRelV>
                </wp:anchor>
              </w:drawing>
            </w:r>
          </w:p>
        </w:tc>
      </w:tr>
      <w:tr w:rsidR="00180E4C" w:rsidRPr="00DE02D3" w14:paraId="5319EEDD" w14:textId="49044A2D" w:rsidTr="00CE30C0">
        <w:trPr>
          <w:trHeight w:val="310"/>
        </w:trPr>
        <w:tc>
          <w:tcPr>
            <w:tcW w:w="895" w:type="dxa"/>
            <w:tcBorders>
              <w:bottom w:val="single" w:sz="4" w:space="0" w:color="auto"/>
            </w:tcBorders>
            <w:shd w:val="clear" w:color="auto" w:fill="auto"/>
            <w:noWrap/>
            <w:vAlign w:val="bottom"/>
          </w:tcPr>
          <w:p w14:paraId="2172DA0A" w14:textId="7A11D4B7"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11/26</w:t>
            </w:r>
          </w:p>
        </w:tc>
        <w:tc>
          <w:tcPr>
            <w:tcW w:w="810" w:type="dxa"/>
            <w:tcBorders>
              <w:bottom w:val="single" w:sz="4" w:space="0" w:color="auto"/>
            </w:tcBorders>
            <w:vAlign w:val="bottom"/>
          </w:tcPr>
          <w:p w14:paraId="503B9438" w14:textId="396150D6" w:rsidR="00180E4C" w:rsidRDefault="00180E4C" w:rsidP="001C1394">
            <w:pPr>
              <w:widowControl/>
              <w:spacing w:before="40" w:after="40"/>
              <w:jc w:val="center"/>
              <w:rPr>
                <w:rFonts w:ascii="Arial" w:hAnsi="Arial" w:cs="Arial"/>
                <w:snapToGrid/>
                <w:color w:val="000000"/>
                <w:sz w:val="22"/>
                <w:szCs w:val="22"/>
              </w:rPr>
            </w:pPr>
            <w:r>
              <w:rPr>
                <w:rFonts w:ascii="Arial" w:hAnsi="Arial" w:cs="Arial"/>
                <w:snapToGrid/>
                <w:color w:val="000000"/>
                <w:sz w:val="22"/>
                <w:szCs w:val="22"/>
              </w:rPr>
              <w:t>14</w:t>
            </w:r>
          </w:p>
        </w:tc>
        <w:tc>
          <w:tcPr>
            <w:tcW w:w="4415" w:type="dxa"/>
            <w:tcBorders>
              <w:bottom w:val="single" w:sz="4" w:space="0" w:color="auto"/>
            </w:tcBorders>
          </w:tcPr>
          <w:p w14:paraId="27E08F9B" w14:textId="2F656626" w:rsidR="00180E4C"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Ethical and Legal Issues</w:t>
            </w:r>
          </w:p>
        </w:tc>
        <w:tc>
          <w:tcPr>
            <w:tcW w:w="1320" w:type="dxa"/>
            <w:tcBorders>
              <w:bottom w:val="single" w:sz="4" w:space="0" w:color="auto"/>
            </w:tcBorders>
            <w:shd w:val="clear" w:color="auto" w:fill="auto"/>
          </w:tcPr>
          <w:p w14:paraId="7C6765CF" w14:textId="17EEDFEB" w:rsidR="00180E4C" w:rsidRPr="00FD7CBD" w:rsidRDefault="00FA1C7B"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28, 33</w:t>
            </w:r>
          </w:p>
        </w:tc>
        <w:tc>
          <w:tcPr>
            <w:tcW w:w="1560" w:type="dxa"/>
            <w:tcBorders>
              <w:bottom w:val="single" w:sz="4" w:space="0" w:color="auto"/>
            </w:tcBorders>
            <w:shd w:val="clear" w:color="auto" w:fill="auto"/>
          </w:tcPr>
          <w:p w14:paraId="3761EABF" w14:textId="30B002CD"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Transplant</w:t>
            </w:r>
          </w:p>
        </w:tc>
        <w:tc>
          <w:tcPr>
            <w:tcW w:w="1080" w:type="dxa"/>
            <w:tcBorders>
              <w:bottom w:val="single" w:sz="4" w:space="0" w:color="auto"/>
            </w:tcBorders>
            <w:shd w:val="clear" w:color="auto" w:fill="auto"/>
          </w:tcPr>
          <w:p w14:paraId="38DCF388" w14:textId="06D2240B" w:rsidR="00180E4C" w:rsidRPr="00FD7CBD" w:rsidRDefault="00180E4C" w:rsidP="00180E4C">
            <w:pPr>
              <w:widowControl/>
              <w:spacing w:before="40" w:after="40"/>
              <w:rPr>
                <w:rFonts w:ascii="Arial" w:hAnsi="Arial" w:cs="Arial"/>
                <w:snapToGrid/>
                <w:color w:val="000000"/>
                <w:sz w:val="22"/>
                <w:szCs w:val="22"/>
              </w:rPr>
            </w:pPr>
            <w:r w:rsidRPr="00FD7CBD">
              <w:rPr>
                <w:rFonts w:ascii="Arial" w:hAnsi="Arial" w:cs="Arial"/>
                <w:snapToGrid/>
                <w:color w:val="000000"/>
                <w:sz w:val="22"/>
                <w:szCs w:val="22"/>
              </w:rPr>
              <w:t>13</w:t>
            </w:r>
          </w:p>
        </w:tc>
        <w:tc>
          <w:tcPr>
            <w:tcW w:w="1800" w:type="dxa"/>
            <w:tcBorders>
              <w:bottom w:val="single" w:sz="4" w:space="0" w:color="auto"/>
            </w:tcBorders>
            <w:shd w:val="clear" w:color="auto" w:fill="auto"/>
          </w:tcPr>
          <w:p w14:paraId="2C8903D0" w14:textId="75D1675B"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Eating</w:t>
            </w:r>
          </w:p>
        </w:tc>
        <w:tc>
          <w:tcPr>
            <w:tcW w:w="1255" w:type="dxa"/>
            <w:tcBorders>
              <w:bottom w:val="single" w:sz="4" w:space="0" w:color="auto"/>
            </w:tcBorders>
          </w:tcPr>
          <w:p w14:paraId="286AC74F" w14:textId="0657AE1D" w:rsidR="00180E4C" w:rsidRPr="00FD7CBD" w:rsidRDefault="00180E4C" w:rsidP="00180E4C">
            <w:pPr>
              <w:widowControl/>
              <w:spacing w:before="40" w:after="40"/>
              <w:rPr>
                <w:rFonts w:ascii="Arial" w:hAnsi="Arial" w:cs="Arial"/>
                <w:snapToGrid/>
                <w:color w:val="000000"/>
                <w:sz w:val="22"/>
                <w:szCs w:val="22"/>
              </w:rPr>
            </w:pPr>
            <w:r>
              <w:rPr>
                <w:rFonts w:ascii="Arial" w:hAnsi="Arial" w:cs="Arial"/>
                <w:snapToGrid/>
                <w:color w:val="000000"/>
                <w:sz w:val="22"/>
                <w:szCs w:val="22"/>
              </w:rPr>
              <w:t>---</w:t>
            </w:r>
          </w:p>
        </w:tc>
        <w:tc>
          <w:tcPr>
            <w:tcW w:w="1385" w:type="dxa"/>
            <w:tcBorders>
              <w:bottom w:val="single" w:sz="4" w:space="0" w:color="auto"/>
            </w:tcBorders>
          </w:tcPr>
          <w:p w14:paraId="449E7A30" w14:textId="77777777" w:rsidR="00180E4C" w:rsidRDefault="00180E4C" w:rsidP="00180E4C">
            <w:pPr>
              <w:widowControl/>
              <w:spacing w:before="40" w:after="40"/>
              <w:rPr>
                <w:rFonts w:ascii="Arial" w:hAnsi="Arial" w:cs="Arial"/>
                <w:snapToGrid/>
                <w:color w:val="000000"/>
                <w:sz w:val="22"/>
                <w:szCs w:val="22"/>
              </w:rPr>
            </w:pPr>
          </w:p>
        </w:tc>
      </w:tr>
      <w:tr w:rsidR="00180E4C" w:rsidRPr="00DE02D3" w14:paraId="4AF38816" w14:textId="0EC2551D" w:rsidTr="001C1394">
        <w:trPr>
          <w:trHeight w:val="310"/>
        </w:trPr>
        <w:tc>
          <w:tcPr>
            <w:tcW w:w="895" w:type="dxa"/>
            <w:tcBorders>
              <w:top w:val="single" w:sz="4" w:space="0" w:color="auto"/>
              <w:bottom w:val="single" w:sz="4" w:space="0" w:color="auto"/>
            </w:tcBorders>
            <w:shd w:val="clear" w:color="auto" w:fill="95B3D7" w:themeFill="accent1" w:themeFillTint="99"/>
            <w:noWrap/>
            <w:vAlign w:val="bottom"/>
            <w:hideMark/>
          </w:tcPr>
          <w:p w14:paraId="7AEDE5D8" w14:textId="45AD52D8" w:rsidR="00180E4C" w:rsidRPr="00F63C6D" w:rsidRDefault="00C70537" w:rsidP="00C70537">
            <w:pPr>
              <w:widowControl/>
              <w:spacing w:before="40" w:after="40"/>
              <w:rPr>
                <w:rFonts w:ascii="Arial" w:hAnsi="Arial" w:cs="Arial"/>
                <w:b/>
                <w:bCs/>
                <w:snapToGrid/>
                <w:color w:val="000000"/>
                <w:sz w:val="22"/>
                <w:szCs w:val="22"/>
              </w:rPr>
            </w:pPr>
            <w:r>
              <w:rPr>
                <w:rFonts w:ascii="Arial" w:hAnsi="Arial" w:cs="Arial"/>
                <w:b/>
                <w:bCs/>
                <w:snapToGrid/>
                <w:color w:val="000000"/>
                <w:sz w:val="22"/>
                <w:szCs w:val="22"/>
              </w:rPr>
              <w:t xml:space="preserve"> </w:t>
            </w:r>
            <w:r w:rsidR="00180E4C" w:rsidRPr="00F63C6D">
              <w:rPr>
                <w:rFonts w:ascii="Arial" w:hAnsi="Arial" w:cs="Arial"/>
                <w:b/>
                <w:bCs/>
                <w:snapToGrid/>
                <w:color w:val="000000"/>
                <w:sz w:val="22"/>
                <w:szCs w:val="22"/>
              </w:rPr>
              <w:t>11/30</w:t>
            </w:r>
          </w:p>
        </w:tc>
        <w:tc>
          <w:tcPr>
            <w:tcW w:w="810" w:type="dxa"/>
            <w:tcBorders>
              <w:top w:val="single" w:sz="4" w:space="0" w:color="auto"/>
              <w:bottom w:val="single" w:sz="4" w:space="0" w:color="auto"/>
            </w:tcBorders>
            <w:shd w:val="clear" w:color="auto" w:fill="95B3D7" w:themeFill="accent1" w:themeFillTint="99"/>
            <w:vAlign w:val="bottom"/>
          </w:tcPr>
          <w:p w14:paraId="7F6F5DBA" w14:textId="54BFC891" w:rsidR="00180E4C" w:rsidRPr="00F63C6D" w:rsidRDefault="001C1394" w:rsidP="001C1394">
            <w:pPr>
              <w:widowControl/>
              <w:spacing w:before="40" w:after="40"/>
              <w:jc w:val="center"/>
              <w:rPr>
                <w:rFonts w:ascii="Arial" w:hAnsi="Arial" w:cs="Arial"/>
                <w:b/>
                <w:bCs/>
                <w:snapToGrid/>
                <w:color w:val="000000"/>
                <w:sz w:val="22"/>
                <w:szCs w:val="22"/>
              </w:rPr>
            </w:pPr>
            <w:r>
              <w:rPr>
                <w:rFonts w:ascii="Arial" w:hAnsi="Arial" w:cs="Arial"/>
                <w:b/>
                <w:bCs/>
                <w:snapToGrid/>
                <w:color w:val="000000"/>
                <w:sz w:val="22"/>
                <w:szCs w:val="22"/>
              </w:rPr>
              <w:t>15</w:t>
            </w:r>
          </w:p>
        </w:tc>
        <w:tc>
          <w:tcPr>
            <w:tcW w:w="11430" w:type="dxa"/>
            <w:gridSpan w:val="6"/>
            <w:tcBorders>
              <w:top w:val="single" w:sz="4" w:space="0" w:color="auto"/>
              <w:bottom w:val="single" w:sz="4" w:space="0" w:color="auto"/>
            </w:tcBorders>
            <w:shd w:val="clear" w:color="auto" w:fill="95B3D7" w:themeFill="accent1" w:themeFillTint="99"/>
          </w:tcPr>
          <w:p w14:paraId="731DFAA6" w14:textId="77777777" w:rsidR="00C70537" w:rsidRDefault="00C70537" w:rsidP="00180E4C">
            <w:pPr>
              <w:widowControl/>
              <w:spacing w:before="40" w:after="40"/>
              <w:jc w:val="center"/>
              <w:rPr>
                <w:rFonts w:ascii="Arial" w:hAnsi="Arial" w:cs="Arial"/>
                <w:b/>
                <w:bCs/>
                <w:snapToGrid/>
                <w:color w:val="000000"/>
                <w:sz w:val="22"/>
                <w:szCs w:val="22"/>
              </w:rPr>
            </w:pPr>
          </w:p>
          <w:p w14:paraId="21D06A4C" w14:textId="611EBBF8" w:rsidR="00180E4C" w:rsidRPr="00F63C6D" w:rsidRDefault="00180E4C" w:rsidP="00180E4C">
            <w:pPr>
              <w:widowControl/>
              <w:spacing w:before="40" w:after="40"/>
              <w:jc w:val="center"/>
              <w:rPr>
                <w:rFonts w:ascii="Arial" w:hAnsi="Arial" w:cs="Arial"/>
                <w:b/>
                <w:bCs/>
                <w:snapToGrid/>
                <w:color w:val="000000"/>
                <w:sz w:val="22"/>
                <w:szCs w:val="22"/>
              </w:rPr>
            </w:pPr>
            <w:r w:rsidRPr="00F63C6D">
              <w:rPr>
                <w:rFonts w:ascii="Arial" w:hAnsi="Arial" w:cs="Arial"/>
                <w:b/>
                <w:bCs/>
                <w:snapToGrid/>
                <w:color w:val="000000"/>
                <w:sz w:val="22"/>
                <w:szCs w:val="22"/>
              </w:rPr>
              <w:t>Final Exam</w:t>
            </w:r>
            <w:r w:rsidR="00AB7CE7">
              <w:rPr>
                <w:rFonts w:ascii="Arial" w:hAnsi="Arial" w:cs="Arial"/>
                <w:b/>
                <w:bCs/>
                <w:snapToGrid/>
                <w:color w:val="000000"/>
                <w:sz w:val="22"/>
                <w:szCs w:val="22"/>
              </w:rPr>
              <w:t xml:space="preserve"> Due</w:t>
            </w:r>
          </w:p>
        </w:tc>
        <w:tc>
          <w:tcPr>
            <w:tcW w:w="1385" w:type="dxa"/>
            <w:tcBorders>
              <w:top w:val="single" w:sz="4" w:space="0" w:color="auto"/>
              <w:bottom w:val="single" w:sz="4" w:space="0" w:color="auto"/>
            </w:tcBorders>
            <w:shd w:val="clear" w:color="auto" w:fill="95B3D7" w:themeFill="accent1" w:themeFillTint="99"/>
          </w:tcPr>
          <w:p w14:paraId="2AFF6F4F" w14:textId="60579055" w:rsidR="001C1394" w:rsidRDefault="001C1394" w:rsidP="00180E4C">
            <w:pPr>
              <w:widowControl/>
              <w:spacing w:before="40" w:after="40"/>
              <w:jc w:val="center"/>
              <w:rPr>
                <w:rFonts w:ascii="Arial" w:hAnsi="Arial" w:cs="Arial"/>
                <w:b/>
                <w:bCs/>
                <w:snapToGrid/>
                <w:color w:val="000000"/>
                <w:sz w:val="22"/>
                <w:szCs w:val="22"/>
              </w:rPr>
            </w:pPr>
            <w:r>
              <w:rPr>
                <w:rFonts w:ascii="Arial" w:hAnsi="Arial" w:cs="Arial"/>
                <w:noProof/>
                <w:snapToGrid/>
                <w:color w:val="000000"/>
                <w:sz w:val="22"/>
                <w:szCs w:val="22"/>
              </w:rPr>
              <w:drawing>
                <wp:anchor distT="0" distB="0" distL="114300" distR="114300" simplePos="0" relativeHeight="251668480" behindDoc="0" locked="0" layoutInCell="1" allowOverlap="1" wp14:anchorId="4636D04D" wp14:editId="0F386B77">
                  <wp:simplePos x="0" y="0"/>
                  <wp:positionH relativeFrom="column">
                    <wp:posOffset>-41275</wp:posOffset>
                  </wp:positionH>
                  <wp:positionV relativeFrom="paragraph">
                    <wp:posOffset>47625</wp:posOffset>
                  </wp:positionV>
                  <wp:extent cx="274320" cy="249555"/>
                  <wp:effectExtent l="0" t="0" r="5080" b="4445"/>
                  <wp:wrapThrough wrapText="bothSides">
                    <wp:wrapPolygon edited="0">
                      <wp:start x="0" y="0"/>
                      <wp:lineTo x="0" y="20885"/>
                      <wp:lineTo x="21000" y="20885"/>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49555"/>
                          </a:xfrm>
                          <a:prstGeom prst="rect">
                            <a:avLst/>
                          </a:prstGeom>
                        </pic:spPr>
                      </pic:pic>
                    </a:graphicData>
                  </a:graphic>
                  <wp14:sizeRelH relativeFrom="page">
                    <wp14:pctWidth>0</wp14:pctWidth>
                  </wp14:sizeRelH>
                  <wp14:sizeRelV relativeFrom="page">
                    <wp14:pctHeight>0</wp14:pctHeight>
                  </wp14:sizeRelV>
                </wp:anchor>
              </w:drawing>
            </w:r>
          </w:p>
          <w:p w14:paraId="5047EC90" w14:textId="12C3105E" w:rsidR="00180E4C" w:rsidRPr="00F63C6D" w:rsidRDefault="00180E4C" w:rsidP="00180E4C">
            <w:pPr>
              <w:widowControl/>
              <w:spacing w:before="40" w:after="40"/>
              <w:jc w:val="center"/>
              <w:rPr>
                <w:rFonts w:ascii="Arial" w:hAnsi="Arial" w:cs="Arial"/>
                <w:b/>
                <w:bCs/>
                <w:snapToGrid/>
                <w:color w:val="000000"/>
                <w:sz w:val="22"/>
                <w:szCs w:val="22"/>
              </w:rPr>
            </w:pPr>
          </w:p>
        </w:tc>
      </w:tr>
      <w:tr w:rsidR="00C70537" w:rsidRPr="00DE02D3" w14:paraId="459E2D6A" w14:textId="77777777" w:rsidTr="00843F1A">
        <w:trPr>
          <w:trHeight w:val="310"/>
        </w:trPr>
        <w:tc>
          <w:tcPr>
            <w:tcW w:w="14520" w:type="dxa"/>
            <w:gridSpan w:val="9"/>
            <w:tcBorders>
              <w:top w:val="single" w:sz="4" w:space="0" w:color="auto"/>
              <w:bottom w:val="single" w:sz="4" w:space="0" w:color="auto"/>
            </w:tcBorders>
            <w:shd w:val="clear" w:color="auto" w:fill="auto"/>
            <w:noWrap/>
            <w:vAlign w:val="bottom"/>
          </w:tcPr>
          <w:p w14:paraId="23F33DFF" w14:textId="1526B5A6" w:rsidR="00C70537" w:rsidRDefault="00C70537" w:rsidP="00C70537">
            <w:pPr>
              <w:widowControl/>
              <w:spacing w:before="40" w:after="40"/>
              <w:rPr>
                <w:rFonts w:ascii="Arial" w:hAnsi="Arial" w:cs="Arial"/>
                <w:noProof/>
                <w:snapToGrid/>
                <w:color w:val="000000"/>
                <w:sz w:val="22"/>
                <w:szCs w:val="22"/>
              </w:rPr>
            </w:pPr>
            <w:r>
              <w:rPr>
                <w:rFonts w:ascii="Arial" w:hAnsi="Arial" w:cs="Arial"/>
                <w:noProof/>
                <w:snapToGrid/>
                <w:color w:val="000000"/>
                <w:sz w:val="22"/>
                <w:szCs w:val="22"/>
              </w:rPr>
              <w:t>*class will be held by zoom as Dr. Driscoll will be out of town.</w:t>
            </w:r>
          </w:p>
        </w:tc>
      </w:tr>
    </w:tbl>
    <w:p w14:paraId="1A508023" w14:textId="77777777" w:rsidR="00112442" w:rsidRDefault="00112442">
      <w:pPr>
        <w:widowControl/>
        <w:rPr>
          <w:rFonts w:ascii="Arial" w:hAnsi="Arial" w:cs="Arial"/>
          <w:b/>
          <w:bCs/>
          <w:snapToGrid/>
          <w:sz w:val="28"/>
          <w:szCs w:val="28"/>
          <w:u w:val="single"/>
        </w:rPr>
        <w:sectPr w:rsidR="00112442" w:rsidSect="000A13B6">
          <w:endnotePr>
            <w:numFmt w:val="decimal"/>
          </w:endnotePr>
          <w:pgSz w:w="15840" w:h="12240" w:orient="landscape" w:code="1"/>
          <w:pgMar w:top="720" w:right="432" w:bottom="576" w:left="432" w:header="432" w:footer="0" w:gutter="0"/>
          <w:cols w:space="720"/>
          <w:noEndnote/>
          <w:docGrid w:linePitch="326"/>
        </w:sectPr>
      </w:pPr>
    </w:p>
    <w:p w14:paraId="3CB7F772" w14:textId="6BD46576" w:rsidR="00843424" w:rsidRPr="00DE02D3" w:rsidRDefault="00A11952" w:rsidP="00A11952">
      <w:pPr>
        <w:rPr>
          <w:rFonts w:ascii="Arial" w:hAnsi="Arial" w:cs="Arial"/>
          <w:b/>
          <w:bCs/>
          <w:snapToGrid/>
          <w:sz w:val="28"/>
          <w:szCs w:val="28"/>
          <w:u w:val="single"/>
        </w:rPr>
      </w:pPr>
      <w:r>
        <w:rPr>
          <w:rFonts w:ascii="Arial" w:hAnsi="Arial" w:cs="Arial"/>
          <w:b/>
          <w:bCs/>
          <w:snapToGrid/>
          <w:sz w:val="28"/>
          <w:szCs w:val="28"/>
          <w:u w:val="single"/>
        </w:rPr>
        <w:lastRenderedPageBreak/>
        <w:t xml:space="preserve">Academic Requirements and </w:t>
      </w:r>
      <w:r w:rsidR="00843424" w:rsidRPr="00DE02D3">
        <w:rPr>
          <w:rFonts w:ascii="Arial" w:hAnsi="Arial" w:cs="Arial"/>
          <w:b/>
          <w:bCs/>
          <w:snapToGrid/>
          <w:sz w:val="28"/>
          <w:szCs w:val="28"/>
          <w:u w:val="single"/>
        </w:rPr>
        <w:t>Grading</w:t>
      </w:r>
    </w:p>
    <w:p w14:paraId="789CA5C1" w14:textId="77777777" w:rsidR="002176A5" w:rsidRPr="00DE02D3" w:rsidRDefault="002176A5" w:rsidP="003C4707">
      <w:pPr>
        <w:rPr>
          <w:rFonts w:ascii="Arial" w:hAnsi="Arial" w:cs="Arial"/>
          <w:b/>
          <w:bCs/>
          <w:snapToGrid/>
          <w:sz w:val="22"/>
          <w:szCs w:val="22"/>
          <w:u w:val="single"/>
        </w:rPr>
      </w:pPr>
    </w:p>
    <w:p w14:paraId="2C8FD90C" w14:textId="77777777" w:rsidR="002176A5" w:rsidRPr="00DE02D3" w:rsidRDefault="002176A5" w:rsidP="00240959">
      <w:pPr>
        <w:jc w:val="center"/>
        <w:rPr>
          <w:rFonts w:ascii="Arial" w:hAnsi="Arial" w:cs="Arial"/>
          <w:b/>
          <w:bCs/>
          <w:snapToGrid/>
          <w:sz w:val="22"/>
          <w:szCs w:val="22"/>
          <w:u w:val="single"/>
        </w:rPr>
      </w:pPr>
    </w:p>
    <w:p w14:paraId="2586659F" w14:textId="77777777" w:rsidR="002176A5" w:rsidRPr="00DE02D3" w:rsidRDefault="003C4707" w:rsidP="009663EA">
      <w:pPr>
        <w:jc w:val="center"/>
        <w:rPr>
          <w:rFonts w:ascii="Arial" w:hAnsi="Arial" w:cs="Arial"/>
          <w:bCs/>
          <w:snapToGrid/>
          <w:sz w:val="22"/>
          <w:szCs w:val="22"/>
        </w:rPr>
      </w:pPr>
      <w:r w:rsidRPr="00DE02D3">
        <w:rPr>
          <w:rFonts w:ascii="Arial" w:hAnsi="Arial" w:cs="Arial"/>
          <w:b/>
          <w:bCs/>
          <w:snapToGrid/>
          <w:sz w:val="28"/>
          <w:szCs w:val="28"/>
        </w:rPr>
        <w:t>Table of Assignments</w:t>
      </w:r>
    </w:p>
    <w:p w14:paraId="2FF54A72" w14:textId="77777777" w:rsidR="00517EC4" w:rsidRPr="00DE02D3" w:rsidRDefault="00517EC4" w:rsidP="00517EC4">
      <w:pPr>
        <w:rPr>
          <w:rFonts w:ascii="Arial" w:hAnsi="Arial" w:cs="Arial"/>
          <w:bCs/>
          <w:snapToGrid/>
          <w:sz w:val="22"/>
          <w:szCs w:val="22"/>
        </w:rPr>
      </w:pPr>
    </w:p>
    <w:tbl>
      <w:tblPr>
        <w:tblpPr w:leftFromText="180" w:rightFromText="180" w:vertAnchor="text" w:horzAnchor="margin" w:tblpY="95"/>
        <w:tblW w:w="10320" w:type="dxa"/>
        <w:tblLook w:val="04A0" w:firstRow="1" w:lastRow="0" w:firstColumn="1" w:lastColumn="0" w:noHBand="0" w:noVBand="1"/>
      </w:tblPr>
      <w:tblGrid>
        <w:gridCol w:w="1680"/>
        <w:gridCol w:w="8160"/>
        <w:gridCol w:w="889"/>
      </w:tblGrid>
      <w:tr w:rsidR="008001A9" w:rsidRPr="00DE02D3" w14:paraId="29D4E967" w14:textId="77777777" w:rsidTr="008001A9">
        <w:trPr>
          <w:trHeight w:val="241"/>
        </w:trPr>
        <w:tc>
          <w:tcPr>
            <w:tcW w:w="1680" w:type="dxa"/>
            <w:shd w:val="clear" w:color="auto" w:fill="auto"/>
            <w:noWrap/>
            <w:vAlign w:val="bottom"/>
            <w:hideMark/>
          </w:tcPr>
          <w:p w14:paraId="6D03B295" w14:textId="77777777" w:rsidR="00F46BB8" w:rsidRPr="00DE02D3" w:rsidRDefault="00F46BB8" w:rsidP="00F46BB8">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Assignment</w:t>
            </w:r>
          </w:p>
        </w:tc>
        <w:tc>
          <w:tcPr>
            <w:tcW w:w="8160" w:type="dxa"/>
            <w:shd w:val="clear" w:color="auto" w:fill="auto"/>
            <w:noWrap/>
            <w:vAlign w:val="bottom"/>
            <w:hideMark/>
          </w:tcPr>
          <w:p w14:paraId="41E7005B" w14:textId="133C03FD" w:rsidR="00F46BB8" w:rsidRPr="00DE02D3" w:rsidRDefault="005245C0" w:rsidP="00F46BB8">
            <w:pPr>
              <w:widowControl/>
              <w:jc w:val="center"/>
              <w:rPr>
                <w:rFonts w:ascii="Arial" w:hAnsi="Arial" w:cs="Arial"/>
                <w:b/>
                <w:bCs/>
                <w:snapToGrid/>
                <w:color w:val="000000"/>
                <w:sz w:val="22"/>
                <w:szCs w:val="22"/>
              </w:rPr>
            </w:pPr>
            <w:r>
              <w:rPr>
                <w:rFonts w:ascii="Arial" w:hAnsi="Arial" w:cs="Arial"/>
                <w:b/>
                <w:bCs/>
                <w:snapToGrid/>
                <w:color w:val="000000"/>
                <w:sz w:val="22"/>
                <w:szCs w:val="22"/>
              </w:rPr>
              <w:t>Description/</w:t>
            </w:r>
            <w:r w:rsidR="00F46BB8" w:rsidRPr="00DE02D3">
              <w:rPr>
                <w:rFonts w:ascii="Arial" w:hAnsi="Arial" w:cs="Arial"/>
                <w:b/>
                <w:bCs/>
                <w:snapToGrid/>
                <w:color w:val="000000"/>
                <w:sz w:val="22"/>
                <w:szCs w:val="22"/>
              </w:rPr>
              <w:t>Student Responsibility</w:t>
            </w:r>
          </w:p>
        </w:tc>
        <w:tc>
          <w:tcPr>
            <w:tcW w:w="480" w:type="dxa"/>
          </w:tcPr>
          <w:p w14:paraId="56057135" w14:textId="77777777" w:rsidR="00F46BB8" w:rsidRPr="00DE02D3" w:rsidRDefault="00F46BB8" w:rsidP="00F46BB8">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Points</w:t>
            </w:r>
          </w:p>
        </w:tc>
      </w:tr>
      <w:tr w:rsidR="008001A9" w:rsidRPr="00DE02D3" w14:paraId="32B0029D" w14:textId="77777777" w:rsidTr="008001A9">
        <w:trPr>
          <w:trHeight w:val="241"/>
        </w:trPr>
        <w:tc>
          <w:tcPr>
            <w:tcW w:w="1680" w:type="dxa"/>
            <w:shd w:val="clear" w:color="auto" w:fill="auto"/>
            <w:noWrap/>
            <w:vAlign w:val="bottom"/>
            <w:hideMark/>
          </w:tcPr>
          <w:p w14:paraId="680AE484" w14:textId="4C0D1CEB" w:rsidR="00F46BB8" w:rsidRPr="00DE02D3" w:rsidRDefault="00F46BB8" w:rsidP="008001A9">
            <w:pPr>
              <w:widowControl/>
              <w:rPr>
                <w:rFonts w:ascii="Arial" w:hAnsi="Arial" w:cs="Arial"/>
                <w:snapToGrid/>
                <w:color w:val="000000"/>
                <w:sz w:val="22"/>
                <w:szCs w:val="22"/>
              </w:rPr>
            </w:pPr>
            <w:r w:rsidRPr="00DE02D3">
              <w:rPr>
                <w:rFonts w:ascii="Arial" w:hAnsi="Arial" w:cs="Arial"/>
                <w:snapToGrid/>
                <w:color w:val="000000"/>
                <w:sz w:val="22"/>
                <w:szCs w:val="22"/>
              </w:rPr>
              <w:t xml:space="preserve">Participation </w:t>
            </w:r>
          </w:p>
        </w:tc>
        <w:tc>
          <w:tcPr>
            <w:tcW w:w="8160" w:type="dxa"/>
            <w:shd w:val="clear" w:color="auto" w:fill="auto"/>
            <w:noWrap/>
            <w:vAlign w:val="bottom"/>
          </w:tcPr>
          <w:p w14:paraId="25CC92E9" w14:textId="4FA1FA7E" w:rsidR="00F46BB8" w:rsidRPr="00DE02D3" w:rsidRDefault="008001A9" w:rsidP="008001A9">
            <w:pPr>
              <w:widowControl/>
              <w:rPr>
                <w:rFonts w:ascii="Arial" w:hAnsi="Arial" w:cs="Arial"/>
                <w:snapToGrid/>
                <w:color w:val="000000"/>
                <w:sz w:val="22"/>
                <w:szCs w:val="22"/>
              </w:rPr>
            </w:pPr>
            <w:r>
              <w:rPr>
                <w:rFonts w:ascii="Arial" w:hAnsi="Arial" w:cs="Arial"/>
                <w:snapToGrid/>
                <w:color w:val="000000"/>
                <w:sz w:val="22"/>
                <w:szCs w:val="22"/>
              </w:rPr>
              <w:t>A</w:t>
            </w:r>
            <w:r w:rsidR="00F46BB8">
              <w:rPr>
                <w:rFonts w:ascii="Arial" w:hAnsi="Arial" w:cs="Arial"/>
                <w:snapToGrid/>
                <w:color w:val="000000"/>
                <w:sz w:val="22"/>
                <w:szCs w:val="22"/>
              </w:rPr>
              <w:t>ctive</w:t>
            </w:r>
            <w:r w:rsidR="00F46BB8" w:rsidRPr="00DE02D3">
              <w:rPr>
                <w:rFonts w:ascii="Arial" w:hAnsi="Arial" w:cs="Arial"/>
                <w:snapToGrid/>
                <w:color w:val="000000"/>
                <w:sz w:val="22"/>
                <w:szCs w:val="22"/>
              </w:rPr>
              <w:t xml:space="preserve"> contribution</w:t>
            </w:r>
            <w:r w:rsidR="00F46BB8">
              <w:rPr>
                <w:rFonts w:ascii="Arial" w:hAnsi="Arial" w:cs="Arial"/>
                <w:snapToGrid/>
                <w:color w:val="000000"/>
                <w:sz w:val="22"/>
                <w:szCs w:val="22"/>
              </w:rPr>
              <w:t>s</w:t>
            </w:r>
            <w:r w:rsidR="00F46BB8" w:rsidRPr="00DE02D3">
              <w:rPr>
                <w:rFonts w:ascii="Arial" w:hAnsi="Arial" w:cs="Arial"/>
                <w:snapToGrid/>
                <w:color w:val="000000"/>
                <w:sz w:val="22"/>
                <w:szCs w:val="22"/>
              </w:rPr>
              <w:t xml:space="preserve"> to</w:t>
            </w:r>
            <w:r w:rsidR="00F46BB8">
              <w:rPr>
                <w:rFonts w:ascii="Arial" w:hAnsi="Arial" w:cs="Arial"/>
                <w:snapToGrid/>
                <w:color w:val="000000"/>
                <w:sz w:val="22"/>
                <w:szCs w:val="22"/>
              </w:rPr>
              <w:t xml:space="preserve"> and engagement in </w:t>
            </w:r>
            <w:r w:rsidR="00F46BB8" w:rsidRPr="00DE02D3">
              <w:rPr>
                <w:rFonts w:ascii="Arial" w:hAnsi="Arial" w:cs="Arial"/>
                <w:snapToGrid/>
                <w:color w:val="000000"/>
                <w:sz w:val="22"/>
                <w:szCs w:val="22"/>
              </w:rPr>
              <w:t>discussion</w:t>
            </w:r>
            <w:r w:rsidR="00F46BB8">
              <w:rPr>
                <w:rFonts w:ascii="Arial" w:hAnsi="Arial" w:cs="Arial"/>
                <w:snapToGrid/>
                <w:color w:val="000000"/>
                <w:sz w:val="22"/>
                <w:szCs w:val="22"/>
              </w:rPr>
              <w:t>s; Participation rating</w:t>
            </w:r>
            <w:r>
              <w:rPr>
                <w:rFonts w:ascii="Arial" w:hAnsi="Arial" w:cs="Arial"/>
                <w:snapToGrid/>
                <w:color w:val="000000"/>
                <w:sz w:val="22"/>
                <w:szCs w:val="22"/>
              </w:rPr>
              <w:t>s</w:t>
            </w:r>
            <w:r w:rsidR="00F46BB8">
              <w:rPr>
                <w:rFonts w:ascii="Arial" w:hAnsi="Arial" w:cs="Arial"/>
                <w:snapToGrid/>
                <w:color w:val="000000"/>
                <w:sz w:val="22"/>
                <w:szCs w:val="22"/>
              </w:rPr>
              <w:t>.</w:t>
            </w:r>
          </w:p>
        </w:tc>
        <w:tc>
          <w:tcPr>
            <w:tcW w:w="480" w:type="dxa"/>
          </w:tcPr>
          <w:p w14:paraId="342CB888" w14:textId="77777777" w:rsidR="00F46BB8" w:rsidRPr="00DE02D3" w:rsidRDefault="00F46BB8" w:rsidP="00F46BB8">
            <w:pPr>
              <w:widowControl/>
              <w:jc w:val="center"/>
              <w:rPr>
                <w:rFonts w:ascii="Arial" w:hAnsi="Arial" w:cs="Arial"/>
                <w:snapToGrid/>
                <w:color w:val="000000"/>
                <w:sz w:val="22"/>
                <w:szCs w:val="22"/>
              </w:rPr>
            </w:pPr>
            <w:r>
              <w:rPr>
                <w:rFonts w:ascii="Arial" w:hAnsi="Arial" w:cs="Arial"/>
                <w:snapToGrid/>
                <w:color w:val="000000"/>
                <w:sz w:val="22"/>
                <w:szCs w:val="22"/>
              </w:rPr>
              <w:t>65</w:t>
            </w:r>
          </w:p>
        </w:tc>
      </w:tr>
      <w:tr w:rsidR="008001A9" w:rsidRPr="00DE02D3" w14:paraId="09B79A38" w14:textId="77777777" w:rsidTr="008001A9">
        <w:trPr>
          <w:trHeight w:val="241"/>
        </w:trPr>
        <w:tc>
          <w:tcPr>
            <w:tcW w:w="1680" w:type="dxa"/>
            <w:shd w:val="clear" w:color="auto" w:fill="auto"/>
            <w:noWrap/>
            <w:vAlign w:val="bottom"/>
          </w:tcPr>
          <w:p w14:paraId="25610645" w14:textId="75530079" w:rsidR="00F46BB8" w:rsidRPr="00DE02D3" w:rsidRDefault="00F46BB8" w:rsidP="008001A9">
            <w:pPr>
              <w:widowControl/>
              <w:rPr>
                <w:rFonts w:ascii="Arial" w:hAnsi="Arial" w:cs="Arial"/>
                <w:snapToGrid/>
                <w:color w:val="000000"/>
                <w:sz w:val="22"/>
                <w:szCs w:val="22"/>
              </w:rPr>
            </w:pPr>
            <w:r>
              <w:rPr>
                <w:rFonts w:ascii="Arial" w:hAnsi="Arial" w:cs="Arial"/>
                <w:snapToGrid/>
                <w:color w:val="000000"/>
                <w:sz w:val="22"/>
                <w:szCs w:val="22"/>
              </w:rPr>
              <w:t>Quizzes</w:t>
            </w:r>
          </w:p>
        </w:tc>
        <w:tc>
          <w:tcPr>
            <w:tcW w:w="8160" w:type="dxa"/>
            <w:shd w:val="clear" w:color="auto" w:fill="auto"/>
            <w:noWrap/>
            <w:vAlign w:val="bottom"/>
          </w:tcPr>
          <w:p w14:paraId="163A589D" w14:textId="10BBD55F" w:rsidR="00F46BB8" w:rsidRPr="00DE02D3" w:rsidRDefault="008001A9" w:rsidP="008001A9">
            <w:pPr>
              <w:widowControl/>
              <w:rPr>
                <w:rFonts w:ascii="Arial" w:hAnsi="Arial" w:cs="Arial"/>
                <w:snapToGrid/>
                <w:color w:val="000000"/>
                <w:sz w:val="22"/>
                <w:szCs w:val="22"/>
              </w:rPr>
            </w:pPr>
            <w:r>
              <w:rPr>
                <w:rFonts w:ascii="Arial" w:hAnsi="Arial" w:cs="Arial"/>
                <w:snapToGrid/>
                <w:color w:val="000000"/>
                <w:sz w:val="22"/>
                <w:szCs w:val="22"/>
              </w:rPr>
              <w:t xml:space="preserve">Demonstrate case conceptualization skills; </w:t>
            </w:r>
            <w:r w:rsidR="005245C0">
              <w:rPr>
                <w:rFonts w:ascii="Arial" w:hAnsi="Arial" w:cs="Arial"/>
                <w:snapToGrid/>
                <w:color w:val="000000"/>
                <w:sz w:val="22"/>
                <w:szCs w:val="22"/>
              </w:rPr>
              <w:t>4 x 25 points</w:t>
            </w:r>
          </w:p>
        </w:tc>
        <w:tc>
          <w:tcPr>
            <w:tcW w:w="480" w:type="dxa"/>
          </w:tcPr>
          <w:p w14:paraId="576646D1" w14:textId="77777777" w:rsidR="00F46BB8" w:rsidRPr="00DE02D3" w:rsidRDefault="00F46BB8" w:rsidP="00F46BB8">
            <w:pPr>
              <w:widowControl/>
              <w:jc w:val="center"/>
              <w:rPr>
                <w:rFonts w:ascii="Arial" w:hAnsi="Arial" w:cs="Arial"/>
                <w:snapToGrid/>
                <w:color w:val="000000"/>
                <w:sz w:val="22"/>
                <w:szCs w:val="22"/>
              </w:rPr>
            </w:pPr>
            <w:r>
              <w:rPr>
                <w:rFonts w:ascii="Arial" w:hAnsi="Arial" w:cs="Arial"/>
                <w:snapToGrid/>
                <w:color w:val="000000"/>
                <w:sz w:val="22"/>
                <w:szCs w:val="22"/>
              </w:rPr>
              <w:t>100</w:t>
            </w:r>
          </w:p>
        </w:tc>
      </w:tr>
      <w:tr w:rsidR="008001A9" w:rsidRPr="00DE02D3" w14:paraId="105BBFEE" w14:textId="77777777" w:rsidTr="008001A9">
        <w:trPr>
          <w:trHeight w:val="241"/>
        </w:trPr>
        <w:tc>
          <w:tcPr>
            <w:tcW w:w="1680" w:type="dxa"/>
            <w:shd w:val="clear" w:color="auto" w:fill="auto"/>
            <w:noWrap/>
            <w:vAlign w:val="bottom"/>
          </w:tcPr>
          <w:p w14:paraId="63A40519" w14:textId="77777777" w:rsidR="00F46BB8" w:rsidRPr="00DE02D3" w:rsidRDefault="00F46BB8" w:rsidP="008001A9">
            <w:pPr>
              <w:widowControl/>
              <w:rPr>
                <w:rFonts w:ascii="Arial" w:hAnsi="Arial" w:cs="Arial"/>
                <w:snapToGrid/>
                <w:color w:val="000000"/>
                <w:sz w:val="22"/>
                <w:szCs w:val="22"/>
              </w:rPr>
            </w:pPr>
            <w:r>
              <w:rPr>
                <w:rFonts w:ascii="Arial" w:hAnsi="Arial" w:cs="Arial"/>
                <w:snapToGrid/>
                <w:color w:val="000000"/>
                <w:sz w:val="22"/>
                <w:szCs w:val="22"/>
              </w:rPr>
              <w:t>Midterm Exam</w:t>
            </w:r>
          </w:p>
        </w:tc>
        <w:tc>
          <w:tcPr>
            <w:tcW w:w="8160" w:type="dxa"/>
            <w:shd w:val="clear" w:color="auto" w:fill="auto"/>
            <w:noWrap/>
            <w:vAlign w:val="bottom"/>
          </w:tcPr>
          <w:p w14:paraId="2664771C" w14:textId="0C35031D" w:rsidR="00F46BB8" w:rsidRPr="00DE02D3" w:rsidRDefault="008001A9" w:rsidP="008001A9">
            <w:pPr>
              <w:widowControl/>
              <w:rPr>
                <w:rFonts w:ascii="Arial" w:hAnsi="Arial" w:cs="Arial"/>
                <w:snapToGrid/>
                <w:color w:val="000000"/>
                <w:sz w:val="22"/>
                <w:szCs w:val="22"/>
              </w:rPr>
            </w:pPr>
            <w:r>
              <w:rPr>
                <w:rFonts w:ascii="Arial" w:hAnsi="Arial" w:cs="Arial"/>
                <w:snapToGrid/>
                <w:color w:val="000000"/>
                <w:sz w:val="22"/>
                <w:szCs w:val="22"/>
              </w:rPr>
              <w:t xml:space="preserve">Content Weeks 1-6; </w:t>
            </w:r>
            <w:r w:rsidR="005245C0">
              <w:rPr>
                <w:rFonts w:ascii="Arial" w:hAnsi="Arial" w:cs="Arial"/>
                <w:snapToGrid/>
                <w:color w:val="000000"/>
                <w:sz w:val="22"/>
                <w:szCs w:val="22"/>
              </w:rPr>
              <w:t>Written; 1 x 100 points</w:t>
            </w:r>
          </w:p>
        </w:tc>
        <w:tc>
          <w:tcPr>
            <w:tcW w:w="480" w:type="dxa"/>
          </w:tcPr>
          <w:p w14:paraId="773A3DA4" w14:textId="77777777" w:rsidR="00F46BB8" w:rsidRPr="00DE02D3" w:rsidRDefault="00F46BB8" w:rsidP="00F46BB8">
            <w:pPr>
              <w:widowControl/>
              <w:jc w:val="center"/>
              <w:rPr>
                <w:rFonts w:ascii="Arial" w:hAnsi="Arial" w:cs="Arial"/>
                <w:snapToGrid/>
                <w:color w:val="000000"/>
                <w:sz w:val="22"/>
                <w:szCs w:val="22"/>
              </w:rPr>
            </w:pPr>
            <w:r>
              <w:rPr>
                <w:rFonts w:ascii="Arial" w:hAnsi="Arial" w:cs="Arial"/>
                <w:snapToGrid/>
                <w:color w:val="000000"/>
                <w:sz w:val="22"/>
                <w:szCs w:val="22"/>
              </w:rPr>
              <w:t>100</w:t>
            </w:r>
          </w:p>
        </w:tc>
      </w:tr>
      <w:tr w:rsidR="00F46BB8" w:rsidRPr="00DE02D3" w14:paraId="3ADD8BAE" w14:textId="77777777" w:rsidTr="008001A9">
        <w:trPr>
          <w:trHeight w:val="241"/>
        </w:trPr>
        <w:tc>
          <w:tcPr>
            <w:tcW w:w="1680" w:type="dxa"/>
            <w:shd w:val="clear" w:color="auto" w:fill="auto"/>
            <w:noWrap/>
            <w:vAlign w:val="bottom"/>
          </w:tcPr>
          <w:p w14:paraId="2ADED0F9" w14:textId="77777777" w:rsidR="00F46BB8" w:rsidRDefault="00F46BB8" w:rsidP="008001A9">
            <w:pPr>
              <w:widowControl/>
              <w:rPr>
                <w:rFonts w:ascii="Arial" w:hAnsi="Arial" w:cs="Arial"/>
                <w:snapToGrid/>
                <w:color w:val="000000"/>
                <w:sz w:val="22"/>
                <w:szCs w:val="22"/>
              </w:rPr>
            </w:pPr>
            <w:r>
              <w:rPr>
                <w:rFonts w:ascii="Arial" w:hAnsi="Arial" w:cs="Arial"/>
                <w:snapToGrid/>
                <w:color w:val="000000"/>
                <w:sz w:val="22"/>
                <w:szCs w:val="22"/>
              </w:rPr>
              <w:t>Final Exam</w:t>
            </w:r>
          </w:p>
        </w:tc>
        <w:tc>
          <w:tcPr>
            <w:tcW w:w="8160" w:type="dxa"/>
            <w:shd w:val="clear" w:color="auto" w:fill="auto"/>
            <w:noWrap/>
            <w:vAlign w:val="bottom"/>
          </w:tcPr>
          <w:p w14:paraId="4103AD2F" w14:textId="0F7664FE" w:rsidR="00F46BB8" w:rsidRPr="00DE02D3" w:rsidRDefault="008001A9" w:rsidP="008001A9">
            <w:pPr>
              <w:widowControl/>
              <w:rPr>
                <w:rFonts w:ascii="Arial" w:hAnsi="Arial" w:cs="Arial"/>
                <w:snapToGrid/>
                <w:color w:val="000000"/>
                <w:sz w:val="22"/>
                <w:szCs w:val="22"/>
              </w:rPr>
            </w:pPr>
            <w:r>
              <w:rPr>
                <w:rFonts w:ascii="Arial" w:hAnsi="Arial" w:cs="Arial"/>
                <w:snapToGrid/>
                <w:color w:val="000000"/>
                <w:sz w:val="22"/>
                <w:szCs w:val="22"/>
              </w:rPr>
              <w:t xml:space="preserve">Content Weeks 8-14; </w:t>
            </w:r>
            <w:r w:rsidR="005245C0">
              <w:rPr>
                <w:rFonts w:ascii="Arial" w:hAnsi="Arial" w:cs="Arial"/>
                <w:snapToGrid/>
                <w:color w:val="000000"/>
                <w:sz w:val="22"/>
                <w:szCs w:val="22"/>
              </w:rPr>
              <w:t>Written; 1 x 100 points</w:t>
            </w:r>
          </w:p>
        </w:tc>
        <w:tc>
          <w:tcPr>
            <w:tcW w:w="480" w:type="dxa"/>
          </w:tcPr>
          <w:p w14:paraId="4517BDEA" w14:textId="77777777" w:rsidR="00F46BB8" w:rsidRDefault="00F46BB8" w:rsidP="00F46BB8">
            <w:pPr>
              <w:widowControl/>
              <w:jc w:val="center"/>
              <w:rPr>
                <w:rFonts w:ascii="Arial" w:hAnsi="Arial" w:cs="Arial"/>
                <w:snapToGrid/>
                <w:color w:val="000000"/>
                <w:sz w:val="22"/>
                <w:szCs w:val="22"/>
              </w:rPr>
            </w:pPr>
            <w:r>
              <w:rPr>
                <w:rFonts w:ascii="Arial" w:hAnsi="Arial" w:cs="Arial"/>
                <w:snapToGrid/>
                <w:color w:val="000000"/>
                <w:sz w:val="22"/>
                <w:szCs w:val="22"/>
              </w:rPr>
              <w:t>100</w:t>
            </w:r>
          </w:p>
        </w:tc>
      </w:tr>
      <w:tr w:rsidR="00F46BB8" w:rsidRPr="00DE02D3" w14:paraId="385F80BD" w14:textId="77777777" w:rsidTr="008001A9">
        <w:trPr>
          <w:trHeight w:val="241"/>
        </w:trPr>
        <w:tc>
          <w:tcPr>
            <w:tcW w:w="9840" w:type="dxa"/>
            <w:gridSpan w:val="2"/>
            <w:shd w:val="clear" w:color="auto" w:fill="auto"/>
            <w:noWrap/>
            <w:vAlign w:val="bottom"/>
          </w:tcPr>
          <w:p w14:paraId="60446B99" w14:textId="77777777" w:rsidR="00F46BB8" w:rsidRPr="00DE02D3" w:rsidRDefault="00F46BB8" w:rsidP="00F46BB8">
            <w:pPr>
              <w:widowControl/>
              <w:jc w:val="right"/>
              <w:rPr>
                <w:rFonts w:ascii="Arial" w:hAnsi="Arial" w:cs="Arial"/>
                <w:b/>
                <w:snapToGrid/>
                <w:color w:val="000000"/>
                <w:sz w:val="22"/>
                <w:szCs w:val="22"/>
              </w:rPr>
            </w:pPr>
            <w:r w:rsidRPr="00DE02D3">
              <w:rPr>
                <w:rFonts w:ascii="Arial" w:hAnsi="Arial" w:cs="Arial"/>
                <w:b/>
                <w:snapToGrid/>
                <w:color w:val="000000"/>
                <w:sz w:val="22"/>
                <w:szCs w:val="22"/>
              </w:rPr>
              <w:t>TOTAL POINTS</w:t>
            </w:r>
          </w:p>
        </w:tc>
        <w:tc>
          <w:tcPr>
            <w:tcW w:w="480" w:type="dxa"/>
          </w:tcPr>
          <w:p w14:paraId="3BE0C12C" w14:textId="79891082" w:rsidR="00F46BB8" w:rsidRPr="00DE02D3" w:rsidRDefault="005245C0" w:rsidP="00F46BB8">
            <w:pPr>
              <w:widowControl/>
              <w:jc w:val="center"/>
              <w:rPr>
                <w:rFonts w:ascii="Arial" w:hAnsi="Arial" w:cs="Arial"/>
                <w:snapToGrid/>
                <w:color w:val="000000"/>
                <w:sz w:val="22"/>
                <w:szCs w:val="22"/>
              </w:rPr>
            </w:pPr>
            <w:r>
              <w:rPr>
                <w:rFonts w:ascii="Arial" w:hAnsi="Arial" w:cs="Arial"/>
                <w:snapToGrid/>
                <w:color w:val="000000"/>
                <w:sz w:val="22"/>
                <w:szCs w:val="22"/>
              </w:rPr>
              <w:t>365</w:t>
            </w:r>
          </w:p>
        </w:tc>
      </w:tr>
    </w:tbl>
    <w:p w14:paraId="72CCE1B5" w14:textId="77777777" w:rsidR="005245C0" w:rsidRDefault="005245C0" w:rsidP="00F46BB8">
      <w:pPr>
        <w:rPr>
          <w:rFonts w:ascii="Arial" w:hAnsi="Arial" w:cs="Arial"/>
          <w:bCs/>
          <w:snapToGrid/>
          <w:sz w:val="22"/>
          <w:szCs w:val="22"/>
        </w:rPr>
      </w:pPr>
    </w:p>
    <w:p w14:paraId="575BB012" w14:textId="424DD720" w:rsidR="00CB05F8" w:rsidRPr="005245C0" w:rsidRDefault="00F46BB8" w:rsidP="009544BC">
      <w:pPr>
        <w:rPr>
          <w:rFonts w:ascii="Arial" w:hAnsi="Arial" w:cs="Arial"/>
          <w:bCs/>
          <w:snapToGrid/>
          <w:szCs w:val="24"/>
        </w:rPr>
      </w:pPr>
      <w:r w:rsidRPr="005245C0">
        <w:rPr>
          <w:rFonts w:ascii="Arial" w:hAnsi="Arial" w:cs="Arial"/>
          <w:bCs/>
          <w:snapToGrid/>
          <w:szCs w:val="24"/>
        </w:rPr>
        <w:t xml:space="preserve">Each student will rate their participation each week on the following scale: </w:t>
      </w:r>
      <w:r w:rsidRPr="005245C0">
        <w:rPr>
          <w:rFonts w:ascii="Arial" w:hAnsi="Arial" w:cs="Arial"/>
          <w:snapToGrid/>
          <w:color w:val="000000"/>
          <w:szCs w:val="24"/>
        </w:rPr>
        <w:t xml:space="preserve">rate participation each week on the following scale: 0=None; 1= Low 2= 3=Average 4= High 5= Very High. Dr. Driscoll will do the same. The average </w:t>
      </w:r>
      <w:r w:rsidR="005245C0" w:rsidRPr="005245C0">
        <w:rPr>
          <w:rFonts w:ascii="Arial" w:hAnsi="Arial" w:cs="Arial"/>
          <w:snapToGrid/>
          <w:color w:val="000000"/>
          <w:szCs w:val="24"/>
        </w:rPr>
        <w:t>of each student’s rating [(</w:t>
      </w:r>
      <w:proofErr w:type="spellStart"/>
      <w:r w:rsidR="005245C0" w:rsidRPr="005245C0">
        <w:rPr>
          <w:rFonts w:ascii="Arial" w:hAnsi="Arial" w:cs="Arial"/>
          <w:snapToGrid/>
          <w:color w:val="000000"/>
          <w:szCs w:val="24"/>
        </w:rPr>
        <w:t>student+Dr</w:t>
      </w:r>
      <w:proofErr w:type="spellEnd"/>
      <w:r w:rsidR="005245C0" w:rsidRPr="005245C0">
        <w:rPr>
          <w:rFonts w:ascii="Arial" w:hAnsi="Arial" w:cs="Arial"/>
          <w:snapToGrid/>
          <w:color w:val="000000"/>
          <w:szCs w:val="24"/>
        </w:rPr>
        <w:t>. Driscoll)/2] will be applied to points earned.</w:t>
      </w:r>
    </w:p>
    <w:p w14:paraId="44460FFF" w14:textId="77777777" w:rsidR="00963EAB" w:rsidRPr="00DE02D3" w:rsidRDefault="00963EAB">
      <w:pPr>
        <w:rPr>
          <w:rFonts w:ascii="Arial" w:hAnsi="Arial" w:cs="Arial"/>
          <w:b/>
          <w:sz w:val="22"/>
          <w:szCs w:val="22"/>
        </w:rPr>
      </w:pPr>
    </w:p>
    <w:p w14:paraId="4EE077C9" w14:textId="77777777" w:rsidR="00CB05F8" w:rsidRPr="00DE02D3" w:rsidRDefault="00AD1E8E">
      <w:pPr>
        <w:rPr>
          <w:rFonts w:ascii="Arial" w:hAnsi="Arial" w:cs="Arial"/>
          <w:b/>
          <w:sz w:val="22"/>
          <w:szCs w:val="22"/>
        </w:rPr>
      </w:pPr>
      <w:r w:rsidRPr="00DE02D3">
        <w:rPr>
          <w:rFonts w:ascii="Arial" w:hAnsi="Arial" w:cs="Arial"/>
          <w:b/>
          <w:sz w:val="22"/>
          <w:szCs w:val="22"/>
        </w:rPr>
        <w:t>Per the UF website:</w:t>
      </w:r>
    </w:p>
    <w:p w14:paraId="1460452C" w14:textId="77777777" w:rsidR="00C4008D" w:rsidRPr="00DE02D3" w:rsidRDefault="00C4008D">
      <w:pPr>
        <w:rPr>
          <w:rFonts w:ascii="Arial" w:hAnsi="Arial" w:cs="Arial"/>
          <w:sz w:val="22"/>
          <w:szCs w:val="22"/>
        </w:rPr>
      </w:pPr>
    </w:p>
    <w:tbl>
      <w:tblPr>
        <w:tblStyle w:val="TableGrid"/>
        <w:tblW w:w="10594" w:type="dxa"/>
        <w:tblInd w:w="378" w:type="dxa"/>
        <w:tblLook w:val="01E0" w:firstRow="1" w:lastRow="1" w:firstColumn="1" w:lastColumn="1" w:noHBand="0" w:noVBand="0"/>
      </w:tblPr>
      <w:tblGrid>
        <w:gridCol w:w="1404"/>
        <w:gridCol w:w="792"/>
        <w:gridCol w:w="746"/>
        <w:gridCol w:w="746"/>
        <w:gridCol w:w="745"/>
        <w:gridCol w:w="745"/>
        <w:gridCol w:w="745"/>
        <w:gridCol w:w="745"/>
        <w:gridCol w:w="745"/>
        <w:gridCol w:w="745"/>
        <w:gridCol w:w="745"/>
        <w:gridCol w:w="745"/>
        <w:gridCol w:w="946"/>
      </w:tblGrid>
      <w:tr w:rsidR="00C4008D" w:rsidRPr="00DE02D3" w14:paraId="360CFF31" w14:textId="77777777" w:rsidTr="00076506">
        <w:trPr>
          <w:trHeight w:val="1018"/>
        </w:trPr>
        <w:tc>
          <w:tcPr>
            <w:tcW w:w="1043" w:type="dxa"/>
          </w:tcPr>
          <w:p w14:paraId="4C4A52B8" w14:textId="77777777" w:rsidR="00C4008D" w:rsidRPr="00DE02D3" w:rsidRDefault="00C4008D" w:rsidP="00B11CFF">
            <w:pPr>
              <w:rPr>
                <w:rFonts w:ascii="Arial" w:hAnsi="Arial" w:cs="Arial"/>
                <w:b/>
                <w:sz w:val="22"/>
                <w:szCs w:val="22"/>
              </w:rPr>
            </w:pPr>
            <w:r w:rsidRPr="00DE02D3">
              <w:rPr>
                <w:rFonts w:ascii="Arial" w:hAnsi="Arial" w:cs="Arial"/>
                <w:b/>
                <w:sz w:val="22"/>
                <w:szCs w:val="22"/>
              </w:rPr>
              <w:t>Percentage or points earned in class</w:t>
            </w:r>
          </w:p>
        </w:tc>
        <w:tc>
          <w:tcPr>
            <w:tcW w:w="808" w:type="dxa"/>
            <w:vAlign w:val="bottom"/>
          </w:tcPr>
          <w:p w14:paraId="5A543D5A" w14:textId="77777777" w:rsidR="00C4008D" w:rsidRPr="00DE02D3" w:rsidRDefault="00C4008D" w:rsidP="00B11CFF">
            <w:pPr>
              <w:rPr>
                <w:rFonts w:ascii="Arial" w:hAnsi="Arial" w:cs="Arial"/>
                <w:b/>
                <w:sz w:val="22"/>
                <w:szCs w:val="22"/>
              </w:rPr>
            </w:pPr>
            <w:r w:rsidRPr="00DE02D3">
              <w:rPr>
                <w:rFonts w:ascii="Arial" w:hAnsi="Arial" w:cs="Arial"/>
                <w:b/>
                <w:sz w:val="22"/>
                <w:szCs w:val="22"/>
              </w:rPr>
              <w:t>93%-100%</w:t>
            </w:r>
          </w:p>
        </w:tc>
        <w:tc>
          <w:tcPr>
            <w:tcW w:w="767" w:type="dxa"/>
            <w:vAlign w:val="bottom"/>
          </w:tcPr>
          <w:p w14:paraId="6CC27DBC" w14:textId="77777777" w:rsidR="00C4008D" w:rsidRPr="00DE02D3" w:rsidRDefault="00C4008D" w:rsidP="00B11CFF">
            <w:pPr>
              <w:rPr>
                <w:rFonts w:ascii="Arial" w:hAnsi="Arial" w:cs="Arial"/>
                <w:b/>
                <w:sz w:val="22"/>
                <w:szCs w:val="22"/>
              </w:rPr>
            </w:pPr>
            <w:r w:rsidRPr="00DE02D3">
              <w:rPr>
                <w:rFonts w:ascii="Arial" w:hAnsi="Arial" w:cs="Arial"/>
                <w:b/>
                <w:sz w:val="22"/>
                <w:szCs w:val="22"/>
              </w:rPr>
              <w:t>90%-92%</w:t>
            </w:r>
          </w:p>
        </w:tc>
        <w:tc>
          <w:tcPr>
            <w:tcW w:w="768" w:type="dxa"/>
            <w:vAlign w:val="bottom"/>
          </w:tcPr>
          <w:p w14:paraId="7C5E7F8B" w14:textId="77777777" w:rsidR="00C4008D" w:rsidRPr="00DE02D3" w:rsidRDefault="00C4008D" w:rsidP="00B11CFF">
            <w:pPr>
              <w:rPr>
                <w:rFonts w:ascii="Arial" w:hAnsi="Arial" w:cs="Arial"/>
                <w:b/>
                <w:sz w:val="22"/>
                <w:szCs w:val="22"/>
              </w:rPr>
            </w:pPr>
            <w:r w:rsidRPr="00DE02D3">
              <w:rPr>
                <w:rFonts w:ascii="Arial" w:hAnsi="Arial" w:cs="Arial"/>
                <w:b/>
                <w:sz w:val="22"/>
                <w:szCs w:val="22"/>
              </w:rPr>
              <w:t>87%-89%</w:t>
            </w:r>
          </w:p>
        </w:tc>
        <w:tc>
          <w:tcPr>
            <w:tcW w:w="768" w:type="dxa"/>
            <w:vAlign w:val="bottom"/>
          </w:tcPr>
          <w:p w14:paraId="504FE737" w14:textId="77777777" w:rsidR="00C4008D" w:rsidRPr="00DE02D3" w:rsidRDefault="00C4008D" w:rsidP="00B11CFF">
            <w:pPr>
              <w:rPr>
                <w:rFonts w:ascii="Arial" w:hAnsi="Arial" w:cs="Arial"/>
                <w:b/>
                <w:sz w:val="22"/>
                <w:szCs w:val="22"/>
              </w:rPr>
            </w:pPr>
            <w:r w:rsidRPr="00DE02D3">
              <w:rPr>
                <w:rFonts w:ascii="Arial" w:hAnsi="Arial" w:cs="Arial"/>
                <w:b/>
                <w:sz w:val="22"/>
                <w:szCs w:val="22"/>
              </w:rPr>
              <w:t>83%-86%</w:t>
            </w:r>
          </w:p>
        </w:tc>
        <w:tc>
          <w:tcPr>
            <w:tcW w:w="768" w:type="dxa"/>
            <w:vAlign w:val="bottom"/>
          </w:tcPr>
          <w:p w14:paraId="2465FC3A" w14:textId="77777777" w:rsidR="00C4008D" w:rsidRPr="00DE02D3" w:rsidRDefault="00C4008D" w:rsidP="00B11CFF">
            <w:pPr>
              <w:rPr>
                <w:rFonts w:ascii="Arial" w:hAnsi="Arial" w:cs="Arial"/>
                <w:b/>
                <w:sz w:val="22"/>
                <w:szCs w:val="22"/>
              </w:rPr>
            </w:pPr>
            <w:r w:rsidRPr="00DE02D3">
              <w:rPr>
                <w:rFonts w:ascii="Arial" w:hAnsi="Arial" w:cs="Arial"/>
                <w:b/>
                <w:sz w:val="22"/>
                <w:szCs w:val="22"/>
              </w:rPr>
              <w:t>80%-82%</w:t>
            </w:r>
          </w:p>
        </w:tc>
        <w:tc>
          <w:tcPr>
            <w:tcW w:w="768" w:type="dxa"/>
            <w:vAlign w:val="bottom"/>
          </w:tcPr>
          <w:p w14:paraId="778A0F57" w14:textId="77777777" w:rsidR="00C4008D" w:rsidRPr="00DE02D3" w:rsidRDefault="00C4008D" w:rsidP="00B11CFF">
            <w:pPr>
              <w:rPr>
                <w:rFonts w:ascii="Arial" w:hAnsi="Arial" w:cs="Arial"/>
                <w:b/>
                <w:sz w:val="22"/>
                <w:szCs w:val="22"/>
              </w:rPr>
            </w:pPr>
            <w:r w:rsidRPr="00DE02D3">
              <w:rPr>
                <w:rFonts w:ascii="Arial" w:hAnsi="Arial" w:cs="Arial"/>
                <w:b/>
                <w:sz w:val="22"/>
                <w:szCs w:val="22"/>
              </w:rPr>
              <w:t>77%-79%</w:t>
            </w:r>
          </w:p>
        </w:tc>
        <w:tc>
          <w:tcPr>
            <w:tcW w:w="768" w:type="dxa"/>
            <w:vAlign w:val="bottom"/>
          </w:tcPr>
          <w:p w14:paraId="067B6762" w14:textId="77777777" w:rsidR="00C4008D" w:rsidRPr="00DE02D3" w:rsidRDefault="00C4008D" w:rsidP="00B11CFF">
            <w:pPr>
              <w:rPr>
                <w:rFonts w:ascii="Arial" w:hAnsi="Arial" w:cs="Arial"/>
                <w:b/>
                <w:sz w:val="22"/>
                <w:szCs w:val="22"/>
              </w:rPr>
            </w:pPr>
            <w:r w:rsidRPr="00DE02D3">
              <w:rPr>
                <w:rFonts w:ascii="Arial" w:hAnsi="Arial" w:cs="Arial"/>
                <w:b/>
                <w:sz w:val="22"/>
                <w:szCs w:val="22"/>
              </w:rPr>
              <w:t>73%-76%</w:t>
            </w:r>
          </w:p>
        </w:tc>
        <w:tc>
          <w:tcPr>
            <w:tcW w:w="768" w:type="dxa"/>
            <w:vAlign w:val="bottom"/>
          </w:tcPr>
          <w:p w14:paraId="4739C7EF" w14:textId="77777777" w:rsidR="00C4008D" w:rsidRPr="00DE02D3" w:rsidRDefault="00C4008D" w:rsidP="00B11CFF">
            <w:pPr>
              <w:rPr>
                <w:rFonts w:ascii="Arial" w:hAnsi="Arial" w:cs="Arial"/>
                <w:b/>
                <w:sz w:val="22"/>
                <w:szCs w:val="22"/>
              </w:rPr>
            </w:pPr>
            <w:r w:rsidRPr="00DE02D3">
              <w:rPr>
                <w:rFonts w:ascii="Arial" w:hAnsi="Arial" w:cs="Arial"/>
                <w:b/>
                <w:sz w:val="22"/>
                <w:szCs w:val="22"/>
              </w:rPr>
              <w:t>70%-72%</w:t>
            </w:r>
          </w:p>
        </w:tc>
        <w:tc>
          <w:tcPr>
            <w:tcW w:w="768" w:type="dxa"/>
            <w:vAlign w:val="bottom"/>
          </w:tcPr>
          <w:p w14:paraId="0EB7F18C" w14:textId="77777777" w:rsidR="00C4008D" w:rsidRPr="00DE02D3" w:rsidRDefault="00C4008D" w:rsidP="00B11CFF">
            <w:pPr>
              <w:rPr>
                <w:rFonts w:ascii="Arial" w:hAnsi="Arial" w:cs="Arial"/>
                <w:b/>
                <w:sz w:val="22"/>
                <w:szCs w:val="22"/>
              </w:rPr>
            </w:pPr>
            <w:r w:rsidRPr="00DE02D3">
              <w:rPr>
                <w:rFonts w:ascii="Arial" w:hAnsi="Arial" w:cs="Arial"/>
                <w:b/>
                <w:sz w:val="22"/>
                <w:szCs w:val="22"/>
              </w:rPr>
              <w:t>67%-69%</w:t>
            </w:r>
          </w:p>
        </w:tc>
        <w:tc>
          <w:tcPr>
            <w:tcW w:w="768" w:type="dxa"/>
            <w:vAlign w:val="bottom"/>
          </w:tcPr>
          <w:p w14:paraId="41BA338B" w14:textId="77777777" w:rsidR="00C4008D" w:rsidRPr="00DE02D3" w:rsidRDefault="00C4008D" w:rsidP="00B11CFF">
            <w:pPr>
              <w:rPr>
                <w:rFonts w:ascii="Arial" w:hAnsi="Arial" w:cs="Arial"/>
                <w:b/>
                <w:sz w:val="22"/>
                <w:szCs w:val="22"/>
              </w:rPr>
            </w:pPr>
            <w:r w:rsidRPr="00DE02D3">
              <w:rPr>
                <w:rFonts w:ascii="Arial" w:hAnsi="Arial" w:cs="Arial"/>
                <w:b/>
                <w:sz w:val="22"/>
                <w:szCs w:val="22"/>
              </w:rPr>
              <w:t>63%-66%</w:t>
            </w:r>
          </w:p>
        </w:tc>
        <w:tc>
          <w:tcPr>
            <w:tcW w:w="768" w:type="dxa"/>
            <w:vAlign w:val="bottom"/>
          </w:tcPr>
          <w:p w14:paraId="1F58315E" w14:textId="77777777" w:rsidR="00C4008D" w:rsidRPr="00DE02D3" w:rsidRDefault="00C4008D" w:rsidP="00B11CFF">
            <w:pPr>
              <w:rPr>
                <w:rFonts w:ascii="Arial" w:hAnsi="Arial" w:cs="Arial"/>
                <w:b/>
                <w:sz w:val="22"/>
                <w:szCs w:val="22"/>
              </w:rPr>
            </w:pPr>
            <w:r w:rsidRPr="00DE02D3">
              <w:rPr>
                <w:rFonts w:ascii="Arial" w:hAnsi="Arial" w:cs="Arial"/>
                <w:b/>
                <w:sz w:val="22"/>
                <w:szCs w:val="22"/>
              </w:rPr>
              <w:t>60%-62%</w:t>
            </w:r>
          </w:p>
        </w:tc>
        <w:tc>
          <w:tcPr>
            <w:tcW w:w="1064" w:type="dxa"/>
            <w:vAlign w:val="bottom"/>
          </w:tcPr>
          <w:p w14:paraId="156A9CC5" w14:textId="77777777" w:rsidR="00C4008D" w:rsidRPr="00DE02D3" w:rsidRDefault="00C4008D" w:rsidP="00B11CFF">
            <w:pPr>
              <w:rPr>
                <w:rFonts w:ascii="Arial" w:hAnsi="Arial" w:cs="Arial"/>
                <w:b/>
                <w:sz w:val="22"/>
                <w:szCs w:val="22"/>
              </w:rPr>
            </w:pPr>
            <w:r w:rsidRPr="00DE02D3">
              <w:rPr>
                <w:rFonts w:ascii="Arial" w:hAnsi="Arial" w:cs="Arial"/>
                <w:b/>
                <w:sz w:val="22"/>
                <w:szCs w:val="22"/>
              </w:rPr>
              <w:t>Below 60%</w:t>
            </w:r>
          </w:p>
        </w:tc>
      </w:tr>
      <w:tr w:rsidR="00C4008D" w:rsidRPr="00DE02D3" w14:paraId="1C03CB9C" w14:textId="77777777" w:rsidTr="00076506">
        <w:trPr>
          <w:trHeight w:val="763"/>
        </w:trPr>
        <w:tc>
          <w:tcPr>
            <w:tcW w:w="1043" w:type="dxa"/>
          </w:tcPr>
          <w:p w14:paraId="2BA6DB89" w14:textId="77777777" w:rsidR="00C4008D" w:rsidRPr="00DE02D3" w:rsidRDefault="00C4008D" w:rsidP="00B11CFF">
            <w:pPr>
              <w:rPr>
                <w:rFonts w:ascii="Arial" w:hAnsi="Arial" w:cs="Arial"/>
                <w:b/>
                <w:sz w:val="22"/>
                <w:szCs w:val="22"/>
              </w:rPr>
            </w:pPr>
            <w:r w:rsidRPr="00DE02D3">
              <w:rPr>
                <w:rFonts w:ascii="Arial" w:hAnsi="Arial" w:cs="Arial"/>
                <w:b/>
                <w:sz w:val="22"/>
                <w:szCs w:val="22"/>
              </w:rPr>
              <w:t>Letter Grade equivalent</w:t>
            </w:r>
          </w:p>
        </w:tc>
        <w:tc>
          <w:tcPr>
            <w:tcW w:w="808" w:type="dxa"/>
          </w:tcPr>
          <w:p w14:paraId="3B40DD5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7" w:type="dxa"/>
          </w:tcPr>
          <w:p w14:paraId="4278A39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8" w:type="dxa"/>
          </w:tcPr>
          <w:p w14:paraId="2928557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0B634A8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7B2F4C3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608C1A7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79E05FD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2FCA54D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00256E63"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37087AD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5B5E8B9D"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1064" w:type="dxa"/>
          </w:tcPr>
          <w:p w14:paraId="551EDCA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F</w:t>
            </w:r>
          </w:p>
        </w:tc>
      </w:tr>
    </w:tbl>
    <w:p w14:paraId="58A6EA73" w14:textId="77777777" w:rsidR="00C4008D" w:rsidRPr="00DE02D3" w:rsidRDefault="00C4008D" w:rsidP="00C4008D">
      <w:pPr>
        <w:rPr>
          <w:rFonts w:ascii="Arial" w:hAnsi="Arial" w:cs="Arial"/>
          <w:sz w:val="22"/>
          <w:szCs w:val="22"/>
        </w:rPr>
      </w:pPr>
    </w:p>
    <w:tbl>
      <w:tblPr>
        <w:tblStyle w:val="TableGrid"/>
        <w:tblW w:w="10574" w:type="dxa"/>
        <w:tblInd w:w="378" w:type="dxa"/>
        <w:tblLook w:val="01E0" w:firstRow="1" w:lastRow="1" w:firstColumn="1" w:lastColumn="1" w:noHBand="0" w:noVBand="0"/>
      </w:tblPr>
      <w:tblGrid>
        <w:gridCol w:w="890"/>
        <w:gridCol w:w="550"/>
        <w:gridCol w:w="648"/>
        <w:gridCol w:w="648"/>
        <w:gridCol w:w="550"/>
        <w:gridCol w:w="648"/>
        <w:gridCol w:w="648"/>
        <w:gridCol w:w="550"/>
        <w:gridCol w:w="648"/>
        <w:gridCol w:w="648"/>
        <w:gridCol w:w="550"/>
        <w:gridCol w:w="648"/>
        <w:gridCol w:w="550"/>
        <w:gridCol w:w="588"/>
        <w:gridCol w:w="550"/>
        <w:gridCol w:w="568"/>
        <w:gridCol w:w="692"/>
      </w:tblGrid>
      <w:tr w:rsidR="00C4008D" w:rsidRPr="00DE02D3" w14:paraId="42EDC704" w14:textId="77777777" w:rsidTr="00076506">
        <w:trPr>
          <w:trHeight w:val="363"/>
        </w:trPr>
        <w:tc>
          <w:tcPr>
            <w:tcW w:w="529" w:type="dxa"/>
          </w:tcPr>
          <w:p w14:paraId="167D2242"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Letter</w:t>
            </w:r>
          </w:p>
          <w:p w14:paraId="599807B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tc>
        <w:tc>
          <w:tcPr>
            <w:tcW w:w="573" w:type="dxa"/>
          </w:tcPr>
          <w:p w14:paraId="386C7A6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34A09E7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10EC9F1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574" w:type="dxa"/>
          </w:tcPr>
          <w:p w14:paraId="609FF6FE"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73D34C9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0C2ECA7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574" w:type="dxa"/>
          </w:tcPr>
          <w:p w14:paraId="7A19663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3B73D81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66352771"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4" w:type="dxa"/>
          </w:tcPr>
          <w:p w14:paraId="203712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651" w:type="dxa"/>
          </w:tcPr>
          <w:p w14:paraId="7BC92EDC"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5" w:type="dxa"/>
          </w:tcPr>
          <w:p w14:paraId="7017B8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E</w:t>
            </w:r>
          </w:p>
        </w:tc>
        <w:tc>
          <w:tcPr>
            <w:tcW w:w="614" w:type="dxa"/>
          </w:tcPr>
          <w:p w14:paraId="5909A19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WF</w:t>
            </w:r>
          </w:p>
        </w:tc>
        <w:tc>
          <w:tcPr>
            <w:tcW w:w="575" w:type="dxa"/>
          </w:tcPr>
          <w:p w14:paraId="61888F18"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I</w:t>
            </w:r>
          </w:p>
        </w:tc>
        <w:tc>
          <w:tcPr>
            <w:tcW w:w="588" w:type="dxa"/>
          </w:tcPr>
          <w:p w14:paraId="4EE66DE0"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NG</w:t>
            </w:r>
          </w:p>
        </w:tc>
        <w:tc>
          <w:tcPr>
            <w:tcW w:w="841" w:type="dxa"/>
          </w:tcPr>
          <w:p w14:paraId="7912024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S-U</w:t>
            </w:r>
          </w:p>
        </w:tc>
      </w:tr>
      <w:tr w:rsidR="00C4008D" w:rsidRPr="00DE02D3" w14:paraId="0512D394" w14:textId="77777777" w:rsidTr="00076506">
        <w:trPr>
          <w:trHeight w:val="363"/>
        </w:trPr>
        <w:tc>
          <w:tcPr>
            <w:tcW w:w="529" w:type="dxa"/>
          </w:tcPr>
          <w:p w14:paraId="36F8B5E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p w14:paraId="7E672366"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Points</w:t>
            </w:r>
          </w:p>
        </w:tc>
        <w:tc>
          <w:tcPr>
            <w:tcW w:w="573" w:type="dxa"/>
          </w:tcPr>
          <w:p w14:paraId="55C60101"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4.0</w:t>
            </w:r>
          </w:p>
        </w:tc>
        <w:tc>
          <w:tcPr>
            <w:tcW w:w="651" w:type="dxa"/>
          </w:tcPr>
          <w:p w14:paraId="2821746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3.67</w:t>
            </w:r>
          </w:p>
        </w:tc>
        <w:tc>
          <w:tcPr>
            <w:tcW w:w="651" w:type="dxa"/>
          </w:tcPr>
          <w:p w14:paraId="267C7D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3.33</w:t>
            </w:r>
          </w:p>
        </w:tc>
        <w:tc>
          <w:tcPr>
            <w:tcW w:w="574" w:type="dxa"/>
          </w:tcPr>
          <w:p w14:paraId="10E658D0"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3.0</w:t>
            </w:r>
          </w:p>
        </w:tc>
        <w:tc>
          <w:tcPr>
            <w:tcW w:w="651" w:type="dxa"/>
          </w:tcPr>
          <w:p w14:paraId="6FE9CC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2.67</w:t>
            </w:r>
          </w:p>
        </w:tc>
        <w:tc>
          <w:tcPr>
            <w:tcW w:w="651" w:type="dxa"/>
          </w:tcPr>
          <w:p w14:paraId="77561E8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2.33</w:t>
            </w:r>
          </w:p>
        </w:tc>
        <w:tc>
          <w:tcPr>
            <w:tcW w:w="574" w:type="dxa"/>
          </w:tcPr>
          <w:p w14:paraId="3DDE733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2.0</w:t>
            </w:r>
          </w:p>
        </w:tc>
        <w:tc>
          <w:tcPr>
            <w:tcW w:w="651" w:type="dxa"/>
          </w:tcPr>
          <w:p w14:paraId="19F6F22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1.67</w:t>
            </w:r>
          </w:p>
        </w:tc>
        <w:tc>
          <w:tcPr>
            <w:tcW w:w="651" w:type="dxa"/>
          </w:tcPr>
          <w:p w14:paraId="31B48E9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1.33</w:t>
            </w:r>
          </w:p>
        </w:tc>
        <w:tc>
          <w:tcPr>
            <w:tcW w:w="574" w:type="dxa"/>
          </w:tcPr>
          <w:p w14:paraId="76CF418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1.0</w:t>
            </w:r>
          </w:p>
        </w:tc>
        <w:tc>
          <w:tcPr>
            <w:tcW w:w="651" w:type="dxa"/>
          </w:tcPr>
          <w:p w14:paraId="08127A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0.67</w:t>
            </w:r>
          </w:p>
        </w:tc>
        <w:tc>
          <w:tcPr>
            <w:tcW w:w="575" w:type="dxa"/>
          </w:tcPr>
          <w:p w14:paraId="47DFC37E"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614" w:type="dxa"/>
          </w:tcPr>
          <w:p w14:paraId="6E5BA3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75" w:type="dxa"/>
          </w:tcPr>
          <w:p w14:paraId="4C89E66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88" w:type="dxa"/>
          </w:tcPr>
          <w:p w14:paraId="6158294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841" w:type="dxa"/>
          </w:tcPr>
          <w:p w14:paraId="0E343CF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r>
    </w:tbl>
    <w:p w14:paraId="3E4B8911" w14:textId="77777777" w:rsidR="00DA44AC" w:rsidRPr="00DE02D3" w:rsidRDefault="00DA44AC" w:rsidP="00AD1E8E">
      <w:pPr>
        <w:rPr>
          <w:rFonts w:ascii="Arial" w:hAnsi="Arial" w:cs="Arial"/>
          <w:sz w:val="22"/>
          <w:szCs w:val="22"/>
        </w:rPr>
      </w:pPr>
    </w:p>
    <w:p w14:paraId="72D622C5" w14:textId="52D474FD" w:rsidR="004729FC" w:rsidRPr="005245C0" w:rsidRDefault="00C4008D" w:rsidP="00AD1E8E">
      <w:pPr>
        <w:rPr>
          <w:rFonts w:ascii="Arial" w:hAnsi="Arial" w:cs="Arial"/>
          <w:szCs w:val="24"/>
        </w:rPr>
      </w:pPr>
      <w:r w:rsidRPr="005245C0">
        <w:rPr>
          <w:rFonts w:ascii="Arial" w:hAnsi="Arial" w:cs="Arial"/>
          <w:szCs w:val="24"/>
        </w:rPr>
        <w:t>For greater detail on the meaning of letter grades and university policies related to them, see the Registrar’s Grade Policy regulations</w:t>
      </w:r>
      <w:r w:rsidR="00DA44AC" w:rsidRPr="005245C0">
        <w:rPr>
          <w:rFonts w:ascii="Arial" w:hAnsi="Arial" w:cs="Arial"/>
          <w:szCs w:val="24"/>
        </w:rPr>
        <w:t>.</w:t>
      </w:r>
    </w:p>
    <w:p w14:paraId="3B98EEDE" w14:textId="75109622" w:rsidR="00E53639" w:rsidRPr="005245C0" w:rsidRDefault="00E53639" w:rsidP="00AD1E8E">
      <w:pPr>
        <w:rPr>
          <w:rFonts w:ascii="Arial" w:hAnsi="Arial" w:cs="Arial"/>
          <w:szCs w:val="24"/>
        </w:rPr>
      </w:pPr>
    </w:p>
    <w:p w14:paraId="185C8E3D" w14:textId="5863A02B" w:rsidR="00E53639" w:rsidRPr="005245C0" w:rsidRDefault="00E53639" w:rsidP="00AD1E8E">
      <w:pPr>
        <w:rPr>
          <w:rFonts w:ascii="Arial" w:hAnsi="Arial" w:cs="Arial"/>
          <w:szCs w:val="24"/>
        </w:rPr>
      </w:pPr>
      <w:r w:rsidRPr="005245C0">
        <w:rPr>
          <w:rFonts w:ascii="Arial" w:hAnsi="Arial" w:cs="Arial"/>
          <w:iCs/>
          <w:szCs w:val="24"/>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1C00D85A" w14:textId="77777777" w:rsidR="00DA44AC" w:rsidRPr="005245C0" w:rsidRDefault="00DA44AC" w:rsidP="00AD1E8E">
      <w:pPr>
        <w:rPr>
          <w:rFonts w:ascii="Arial" w:hAnsi="Arial" w:cs="Arial"/>
          <w:b/>
          <w:szCs w:val="24"/>
          <w:u w:val="single"/>
        </w:rPr>
      </w:pPr>
    </w:p>
    <w:p w14:paraId="50CDA48B" w14:textId="1A9A310B" w:rsidR="00044977" w:rsidRPr="00BC37B3" w:rsidRDefault="004729FC" w:rsidP="004729FC">
      <w:pPr>
        <w:rPr>
          <w:rFonts w:ascii="Arial" w:hAnsi="Arial" w:cs="Arial"/>
          <w:szCs w:val="24"/>
        </w:rPr>
      </w:pPr>
      <w:r w:rsidRPr="005245C0">
        <w:rPr>
          <w:rFonts w:ascii="Arial" w:hAnsi="Arial" w:cs="Arial"/>
          <w:b/>
          <w:bCs/>
          <w:szCs w:val="24"/>
          <w:u w:val="single"/>
        </w:rPr>
        <w:t>Incomplete grades</w:t>
      </w:r>
      <w:r w:rsidRPr="005245C0">
        <w:rPr>
          <w:rFonts w:ascii="Arial" w:hAnsi="Arial" w:cs="Arial"/>
          <w:szCs w:val="24"/>
        </w:rPr>
        <w:t>:</w:t>
      </w:r>
      <w:r w:rsidR="005245C0">
        <w:rPr>
          <w:rFonts w:ascii="Arial" w:hAnsi="Arial" w:cs="Arial"/>
          <w:szCs w:val="24"/>
        </w:rPr>
        <w:t xml:space="preserve"> </w:t>
      </w:r>
      <w:r w:rsidRPr="005245C0">
        <w:rPr>
          <w:rFonts w:ascii="Arial" w:hAnsi="Arial" w:cs="Arial"/>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186B4F9F" w14:textId="77777777" w:rsidR="00044977" w:rsidRDefault="00044977" w:rsidP="004729FC">
      <w:pPr>
        <w:rPr>
          <w:rFonts w:ascii="Arial" w:hAnsi="Arial" w:cs="Arial"/>
          <w:b/>
          <w:szCs w:val="24"/>
          <w:u w:val="single"/>
        </w:rPr>
      </w:pPr>
    </w:p>
    <w:p w14:paraId="5380742E" w14:textId="7C2E5477" w:rsidR="004729FC" w:rsidRPr="005245C0" w:rsidRDefault="004729FC" w:rsidP="004729FC">
      <w:pPr>
        <w:rPr>
          <w:rFonts w:ascii="Arial" w:hAnsi="Arial" w:cs="Arial"/>
          <w:szCs w:val="24"/>
        </w:rPr>
      </w:pPr>
      <w:r w:rsidRPr="005245C0">
        <w:rPr>
          <w:rFonts w:ascii="Arial" w:hAnsi="Arial" w:cs="Arial"/>
          <w:b/>
          <w:szCs w:val="24"/>
          <w:u w:val="single"/>
        </w:rPr>
        <w:t>Office Hours and Appointments</w:t>
      </w:r>
      <w:r w:rsidR="004A04A6" w:rsidRPr="005245C0">
        <w:rPr>
          <w:rFonts w:ascii="Arial" w:hAnsi="Arial" w:cs="Arial"/>
          <w:bCs/>
          <w:szCs w:val="24"/>
        </w:rPr>
        <w:t>:</w:t>
      </w:r>
      <w:r w:rsidR="005245C0" w:rsidRPr="005245C0">
        <w:rPr>
          <w:rFonts w:ascii="Arial" w:hAnsi="Arial" w:cs="Arial"/>
          <w:bCs/>
          <w:szCs w:val="24"/>
        </w:rPr>
        <w:t xml:space="preserve"> </w:t>
      </w:r>
      <w:r w:rsidRPr="005245C0">
        <w:rPr>
          <w:rFonts w:ascii="Arial" w:hAnsi="Arial" w:cs="Arial"/>
          <w:szCs w:val="24"/>
        </w:rPr>
        <w:t>Office hours are by appointment</w:t>
      </w:r>
      <w:r w:rsidR="004A04A6" w:rsidRPr="005245C0">
        <w:rPr>
          <w:rFonts w:ascii="Arial" w:hAnsi="Arial" w:cs="Arial"/>
          <w:szCs w:val="24"/>
        </w:rPr>
        <w:t xml:space="preserve"> on an as-needed basis</w:t>
      </w:r>
      <w:r w:rsidRPr="005245C0">
        <w:rPr>
          <w:rFonts w:ascii="Arial" w:hAnsi="Arial" w:cs="Arial"/>
          <w:szCs w:val="24"/>
        </w:rPr>
        <w:t>.</w:t>
      </w:r>
    </w:p>
    <w:p w14:paraId="14249FD5" w14:textId="77777777" w:rsidR="00832601" w:rsidRDefault="00832601" w:rsidP="004729FC">
      <w:pPr>
        <w:rPr>
          <w:rFonts w:ascii="Arial" w:hAnsi="Arial" w:cs="Arial"/>
          <w:sz w:val="22"/>
          <w:szCs w:val="22"/>
        </w:rPr>
      </w:pPr>
    </w:p>
    <w:p w14:paraId="5C383325" w14:textId="2A05C5FB" w:rsidR="00832601" w:rsidRPr="005245C0" w:rsidRDefault="00832601" w:rsidP="00044977">
      <w:pPr>
        <w:rPr>
          <w:rFonts w:ascii="Arial" w:hAnsi="Arial" w:cs="Arial"/>
          <w:snapToGrid/>
          <w:szCs w:val="24"/>
        </w:rPr>
      </w:pPr>
      <w:r w:rsidRPr="00044977">
        <w:rPr>
          <w:rFonts w:ascii="Arial" w:hAnsi="Arial" w:cs="Arial"/>
          <w:b/>
          <w:szCs w:val="24"/>
          <w:u w:val="single"/>
        </w:rPr>
        <w:t>Course Evaluations</w:t>
      </w:r>
      <w:r w:rsidR="00044977" w:rsidRPr="00044977">
        <w:rPr>
          <w:rFonts w:ascii="Arial" w:hAnsi="Arial" w:cs="Arial"/>
          <w:bCs/>
          <w:szCs w:val="24"/>
        </w:rPr>
        <w:t>:</w:t>
      </w:r>
      <w:r w:rsidR="00044977">
        <w:rPr>
          <w:rFonts w:ascii="Arial" w:hAnsi="Arial" w:cs="Arial"/>
          <w:bCs/>
          <w:szCs w:val="24"/>
        </w:rPr>
        <w:t xml:space="preserve"> </w:t>
      </w:r>
      <w:r w:rsidRPr="005245C0">
        <w:rPr>
          <w:rFonts w:ascii="Arial" w:hAnsi="Arial" w:cs="Arial"/>
          <w:color w:val="000000"/>
          <w:szCs w:val="24"/>
        </w:rPr>
        <w:t xml:space="preserve">Students are expected to provide professional and respectful feedback on the quality of instruction in this course by completing course evaluations online via </w:t>
      </w:r>
      <w:proofErr w:type="spellStart"/>
      <w:r w:rsidRPr="005245C0">
        <w:rPr>
          <w:rFonts w:ascii="Arial" w:hAnsi="Arial" w:cs="Arial"/>
          <w:color w:val="000000"/>
          <w:szCs w:val="24"/>
        </w:rPr>
        <w:t>GatorEvals</w:t>
      </w:r>
      <w:proofErr w:type="spellEnd"/>
      <w:r w:rsidRPr="005245C0">
        <w:rPr>
          <w:rFonts w:ascii="Arial" w:hAnsi="Arial" w:cs="Arial"/>
          <w:color w:val="000000"/>
          <w:szCs w:val="24"/>
        </w:rPr>
        <w:t>. Guidance on how to give feedback in a professional and respectful manner is available at </w:t>
      </w:r>
      <w:hyperlink r:id="rId19" w:history="1">
        <w:r w:rsidRPr="005245C0">
          <w:rPr>
            <w:rStyle w:val="Hyperlink"/>
            <w:rFonts w:ascii="Arial" w:hAnsi="Arial" w:cs="Arial"/>
            <w:color w:val="954F72"/>
            <w:szCs w:val="24"/>
          </w:rPr>
          <w:t>https://gatorevals.aa.ufl.edu/students/</w:t>
        </w:r>
      </w:hyperlink>
      <w:r w:rsidRPr="005245C0">
        <w:rPr>
          <w:rFonts w:ascii="Arial" w:hAnsi="Arial" w:cs="Arial"/>
          <w:color w:val="000000"/>
          <w:szCs w:val="24"/>
        </w:rPr>
        <w:t xml:space="preserve">. Students will be notified when the evaluation period opens, and can complete evaluations through the email they receive from </w:t>
      </w:r>
      <w:proofErr w:type="spellStart"/>
      <w:r w:rsidRPr="005245C0">
        <w:rPr>
          <w:rFonts w:ascii="Arial" w:hAnsi="Arial" w:cs="Arial"/>
          <w:color w:val="000000"/>
          <w:szCs w:val="24"/>
        </w:rPr>
        <w:t>GatorEvals</w:t>
      </w:r>
      <w:proofErr w:type="spellEnd"/>
      <w:r w:rsidRPr="005245C0">
        <w:rPr>
          <w:rFonts w:ascii="Arial" w:hAnsi="Arial" w:cs="Arial"/>
          <w:color w:val="000000"/>
          <w:szCs w:val="24"/>
        </w:rPr>
        <w:t xml:space="preserve">, in their Canvas course </w:t>
      </w:r>
      <w:r w:rsidRPr="005245C0">
        <w:rPr>
          <w:rFonts w:ascii="Arial" w:hAnsi="Arial" w:cs="Arial"/>
          <w:color w:val="000000"/>
          <w:szCs w:val="24"/>
        </w:rPr>
        <w:lastRenderedPageBreak/>
        <w:t xml:space="preserve">menu under </w:t>
      </w:r>
      <w:proofErr w:type="spellStart"/>
      <w:r w:rsidRPr="005245C0">
        <w:rPr>
          <w:rFonts w:ascii="Arial" w:hAnsi="Arial" w:cs="Arial"/>
          <w:color w:val="000000"/>
          <w:szCs w:val="24"/>
        </w:rPr>
        <w:t>GatorEvals</w:t>
      </w:r>
      <w:proofErr w:type="spellEnd"/>
      <w:r w:rsidRPr="005245C0">
        <w:rPr>
          <w:rFonts w:ascii="Arial" w:hAnsi="Arial" w:cs="Arial"/>
          <w:color w:val="000000"/>
          <w:szCs w:val="24"/>
        </w:rPr>
        <w:t>, or via </w:t>
      </w:r>
      <w:hyperlink r:id="rId20" w:tgtFrame="_blank" w:history="1">
        <w:r w:rsidRPr="005245C0">
          <w:rPr>
            <w:rStyle w:val="Hyperlink"/>
            <w:rFonts w:ascii="Arial" w:hAnsi="Arial" w:cs="Arial"/>
            <w:color w:val="954F72"/>
            <w:szCs w:val="24"/>
          </w:rPr>
          <w:t>https://ufl.bluera.com/ufl/</w:t>
        </w:r>
      </w:hyperlink>
      <w:r w:rsidRPr="005245C0">
        <w:rPr>
          <w:rFonts w:ascii="Arial" w:hAnsi="Arial" w:cs="Arial"/>
          <w:color w:val="000000"/>
          <w:szCs w:val="24"/>
        </w:rPr>
        <w:t>. Summaries of course evaluation results are available to students at </w:t>
      </w:r>
      <w:hyperlink r:id="rId21" w:history="1">
        <w:r w:rsidRPr="005245C0">
          <w:rPr>
            <w:rStyle w:val="Hyperlink"/>
            <w:rFonts w:ascii="Arial" w:hAnsi="Arial" w:cs="Arial"/>
            <w:color w:val="954F72"/>
            <w:szCs w:val="24"/>
          </w:rPr>
          <w:t>https://gatorevals.aa.ufl.edu/public-results/</w:t>
        </w:r>
      </w:hyperlink>
      <w:r w:rsidRPr="005245C0">
        <w:rPr>
          <w:rFonts w:ascii="Arial" w:hAnsi="Arial" w:cs="Arial"/>
          <w:color w:val="000000"/>
          <w:szCs w:val="24"/>
        </w:rPr>
        <w:t>.</w:t>
      </w:r>
    </w:p>
    <w:p w14:paraId="01F5D957" w14:textId="77777777" w:rsidR="004729FC" w:rsidRPr="005245C0" w:rsidRDefault="004729FC" w:rsidP="004729FC">
      <w:pPr>
        <w:rPr>
          <w:rFonts w:ascii="Arial" w:hAnsi="Arial" w:cs="Arial"/>
          <w:szCs w:val="24"/>
        </w:rPr>
      </w:pPr>
    </w:p>
    <w:p w14:paraId="79D141C4" w14:textId="77777777" w:rsidR="00E7342C" w:rsidRPr="005245C0" w:rsidRDefault="00E7342C" w:rsidP="00E7342C">
      <w:pPr>
        <w:rPr>
          <w:rFonts w:ascii="Arial" w:hAnsi="Arial" w:cs="Arial"/>
          <w:b/>
          <w:bCs/>
          <w:szCs w:val="24"/>
          <w:u w:val="single"/>
        </w:rPr>
      </w:pPr>
      <w:r w:rsidRPr="005245C0">
        <w:rPr>
          <w:rFonts w:ascii="Arial" w:hAnsi="Arial" w:cs="Arial"/>
          <w:b/>
          <w:bCs/>
          <w:szCs w:val="24"/>
          <w:u w:val="single"/>
        </w:rPr>
        <w:t xml:space="preserve">Academic Integrity </w:t>
      </w:r>
    </w:p>
    <w:p w14:paraId="6BD501A6" w14:textId="77777777" w:rsidR="00E7342C" w:rsidRPr="005245C0" w:rsidRDefault="00E7342C" w:rsidP="00E7342C">
      <w:pPr>
        <w:rPr>
          <w:rFonts w:ascii="Arial" w:hAnsi="Arial" w:cs="Arial"/>
          <w:b/>
          <w:bCs/>
          <w:iCs/>
          <w:szCs w:val="24"/>
          <w:u w:val="single"/>
        </w:rPr>
      </w:pPr>
    </w:p>
    <w:p w14:paraId="65AD2A79" w14:textId="77777777" w:rsidR="00E7342C" w:rsidRPr="005245C0" w:rsidRDefault="00E7342C" w:rsidP="00E7342C">
      <w:pPr>
        <w:rPr>
          <w:rFonts w:ascii="Arial" w:hAnsi="Arial" w:cs="Arial"/>
          <w:iCs/>
          <w:szCs w:val="24"/>
        </w:rPr>
      </w:pPr>
      <w:r w:rsidRPr="005245C0">
        <w:rPr>
          <w:rFonts w:ascii="Arial" w:hAnsi="Arial" w:cs="Arial"/>
          <w:iCs/>
          <w:szCs w:val="24"/>
        </w:rPr>
        <w:t>Students are expected to act in accordance with the University of Florida policy on academic integrity.  As a student at the University of Florida, you have committed yourself to uphold the Honor Code, which includes the following pledge:</w:t>
      </w:r>
    </w:p>
    <w:p w14:paraId="3F4356D3" w14:textId="77777777" w:rsidR="00E7342C" w:rsidRPr="005245C0" w:rsidRDefault="00E7342C" w:rsidP="00E7342C">
      <w:pPr>
        <w:rPr>
          <w:rFonts w:ascii="Arial" w:hAnsi="Arial" w:cs="Arial"/>
          <w:iCs/>
          <w:szCs w:val="24"/>
        </w:rPr>
      </w:pPr>
    </w:p>
    <w:p w14:paraId="1566A197" w14:textId="77777777" w:rsidR="00E7342C" w:rsidRPr="005245C0" w:rsidRDefault="00E7342C" w:rsidP="00E7342C">
      <w:pPr>
        <w:rPr>
          <w:rFonts w:ascii="Arial" w:hAnsi="Arial" w:cs="Arial"/>
          <w:iCs/>
          <w:szCs w:val="24"/>
        </w:rPr>
      </w:pPr>
      <w:r w:rsidRPr="005245C0">
        <w:rPr>
          <w:rFonts w:ascii="Arial" w:hAnsi="Arial" w:cs="Arial"/>
          <w:iCs/>
          <w:szCs w:val="24"/>
        </w:rPr>
        <w:t xml:space="preserve"> “We, the members of the University of Florida community, pledge to hold ourselves and our peers to the highest standards of honesty and integrity.” </w:t>
      </w:r>
    </w:p>
    <w:p w14:paraId="1D51D588" w14:textId="77777777" w:rsidR="00E7342C" w:rsidRPr="005245C0" w:rsidRDefault="00E7342C" w:rsidP="00E7342C">
      <w:pPr>
        <w:rPr>
          <w:rFonts w:ascii="Arial" w:hAnsi="Arial" w:cs="Arial"/>
          <w:iCs/>
          <w:szCs w:val="24"/>
        </w:rPr>
      </w:pPr>
    </w:p>
    <w:p w14:paraId="6779744E" w14:textId="77777777" w:rsidR="00E7342C" w:rsidRPr="005245C0" w:rsidRDefault="00E7342C" w:rsidP="00E7342C">
      <w:pPr>
        <w:rPr>
          <w:rFonts w:ascii="Arial" w:hAnsi="Arial" w:cs="Arial"/>
          <w:iCs/>
          <w:szCs w:val="24"/>
        </w:rPr>
      </w:pPr>
      <w:r w:rsidRPr="005245C0">
        <w:rPr>
          <w:rFonts w:ascii="Arial" w:hAnsi="Arial" w:cs="Arial"/>
          <w:iCs/>
          <w:szCs w:val="24"/>
        </w:rPr>
        <w:t>You are expected to exhibit behavior consistent with this commitment to the UF academic community, and on all work submitted for credit at the University of Florida, the following pledge is either required or implied:</w:t>
      </w:r>
    </w:p>
    <w:p w14:paraId="396FD37D" w14:textId="77777777" w:rsidR="00E7342C" w:rsidRPr="005245C0" w:rsidRDefault="00E7342C" w:rsidP="00E7342C">
      <w:pPr>
        <w:rPr>
          <w:rFonts w:ascii="Arial" w:hAnsi="Arial" w:cs="Arial"/>
          <w:iCs/>
          <w:szCs w:val="24"/>
        </w:rPr>
      </w:pPr>
    </w:p>
    <w:p w14:paraId="1211459E" w14:textId="77777777" w:rsidR="00E7342C" w:rsidRPr="005245C0" w:rsidRDefault="00E7342C" w:rsidP="00E7342C">
      <w:pPr>
        <w:rPr>
          <w:rFonts w:ascii="Arial" w:hAnsi="Arial" w:cs="Arial"/>
          <w:iCs/>
          <w:szCs w:val="24"/>
        </w:rPr>
      </w:pPr>
      <w:r w:rsidRPr="005245C0">
        <w:rPr>
          <w:rFonts w:ascii="Arial" w:hAnsi="Arial" w:cs="Arial"/>
          <w:iCs/>
          <w:szCs w:val="24"/>
        </w:rPr>
        <w:t xml:space="preserve"> “On my honor, I have neither given nor received unauthorized aid in doing this assignment.”</w:t>
      </w:r>
    </w:p>
    <w:p w14:paraId="3BA884C2" w14:textId="77777777" w:rsidR="00E7342C" w:rsidRPr="005245C0" w:rsidRDefault="00E7342C" w:rsidP="00E7342C">
      <w:pPr>
        <w:rPr>
          <w:rFonts w:ascii="Arial" w:hAnsi="Arial" w:cs="Arial"/>
          <w:szCs w:val="24"/>
        </w:rPr>
      </w:pPr>
    </w:p>
    <w:p w14:paraId="4AF9CF75" w14:textId="77777777" w:rsidR="00E7342C" w:rsidRPr="005245C0" w:rsidRDefault="00E7342C" w:rsidP="00E7342C">
      <w:pPr>
        <w:rPr>
          <w:rFonts w:ascii="Arial" w:hAnsi="Arial" w:cs="Arial"/>
          <w:iCs/>
          <w:szCs w:val="24"/>
        </w:rPr>
      </w:pPr>
      <w:r w:rsidRPr="005245C0">
        <w:rPr>
          <w:rFonts w:ascii="Arial" w:hAnsi="Arial" w:cs="Arial"/>
          <w:iCs/>
          <w:szCs w:val="24"/>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6C989232" w14:textId="77777777" w:rsidR="00E7342C" w:rsidRPr="005245C0" w:rsidRDefault="007F2100" w:rsidP="00E7342C">
      <w:pPr>
        <w:rPr>
          <w:rFonts w:ascii="Arial" w:hAnsi="Arial" w:cs="Arial"/>
          <w:szCs w:val="24"/>
        </w:rPr>
      </w:pPr>
      <w:hyperlink r:id="rId22" w:history="1">
        <w:r w:rsidR="00E7342C" w:rsidRPr="005245C0">
          <w:rPr>
            <w:rStyle w:val="Hyperlink"/>
            <w:rFonts w:ascii="Arial" w:hAnsi="Arial" w:cs="Arial"/>
            <w:szCs w:val="24"/>
            <w:u w:val="none"/>
          </w:rPr>
          <w:t>https://www.dso.ufl.edu/sccr/process/student-conduct-honor-code/</w:t>
        </w:r>
      </w:hyperlink>
    </w:p>
    <w:p w14:paraId="342D6813" w14:textId="77777777" w:rsidR="00E7342C" w:rsidRPr="005245C0" w:rsidRDefault="007F2100" w:rsidP="00E7342C">
      <w:pPr>
        <w:rPr>
          <w:rFonts w:ascii="Arial" w:hAnsi="Arial" w:cs="Arial"/>
          <w:szCs w:val="24"/>
        </w:rPr>
      </w:pPr>
      <w:hyperlink r:id="rId23" w:history="1">
        <w:r w:rsidR="00E7342C" w:rsidRPr="005245C0">
          <w:rPr>
            <w:rStyle w:val="Hyperlink"/>
            <w:rFonts w:ascii="Arial" w:hAnsi="Arial" w:cs="Arial"/>
            <w:szCs w:val="24"/>
            <w:u w:val="none"/>
          </w:rPr>
          <w:t>http://gradschool.ufl.edu/students/introduction.html</w:t>
        </w:r>
      </w:hyperlink>
    </w:p>
    <w:p w14:paraId="4CFE678F" w14:textId="77777777" w:rsidR="00E7342C" w:rsidRPr="005245C0" w:rsidRDefault="00E7342C" w:rsidP="00E7342C">
      <w:pPr>
        <w:rPr>
          <w:rFonts w:ascii="Arial" w:hAnsi="Arial" w:cs="Arial"/>
          <w:szCs w:val="24"/>
        </w:rPr>
      </w:pPr>
    </w:p>
    <w:p w14:paraId="56D7BDCD" w14:textId="77777777" w:rsidR="00E7342C" w:rsidRPr="005245C0" w:rsidRDefault="00E7342C" w:rsidP="00E7342C">
      <w:pPr>
        <w:rPr>
          <w:rFonts w:ascii="Arial" w:hAnsi="Arial" w:cs="Arial"/>
          <w:szCs w:val="24"/>
        </w:rPr>
      </w:pPr>
      <w:r w:rsidRPr="005245C0">
        <w:rPr>
          <w:rFonts w:ascii="Arial" w:hAnsi="Arial" w:cs="Arial"/>
          <w:szCs w:val="24"/>
        </w:rPr>
        <w:t>Please remember cheating, lying, misrepresentation, or plagiarism in any form is unacceptable and inexcusable behavior.</w:t>
      </w:r>
    </w:p>
    <w:p w14:paraId="0834A398" w14:textId="77777777" w:rsidR="004729FC" w:rsidRPr="005245C0" w:rsidRDefault="004729FC" w:rsidP="004729FC">
      <w:pPr>
        <w:rPr>
          <w:rFonts w:ascii="Arial" w:hAnsi="Arial" w:cs="Arial"/>
          <w:b/>
          <w:bCs/>
          <w:szCs w:val="24"/>
          <w:u w:val="single"/>
        </w:rPr>
      </w:pPr>
    </w:p>
    <w:p w14:paraId="6674B42A" w14:textId="2C212A03" w:rsidR="004729FC" w:rsidRPr="005245C0" w:rsidRDefault="004729FC" w:rsidP="004729FC">
      <w:pPr>
        <w:rPr>
          <w:rFonts w:ascii="Arial" w:hAnsi="Arial" w:cs="Arial"/>
          <w:szCs w:val="24"/>
        </w:rPr>
      </w:pPr>
      <w:r w:rsidRPr="005245C0">
        <w:rPr>
          <w:rFonts w:ascii="Arial" w:hAnsi="Arial" w:cs="Arial"/>
          <w:b/>
          <w:bCs/>
          <w:szCs w:val="24"/>
          <w:u w:val="single"/>
        </w:rPr>
        <w:t>Class Attendance</w:t>
      </w:r>
    </w:p>
    <w:p w14:paraId="33862206" w14:textId="77777777" w:rsidR="004729FC" w:rsidRPr="005245C0" w:rsidRDefault="004729FC" w:rsidP="00044977">
      <w:pPr>
        <w:ind w:firstLine="720"/>
        <w:rPr>
          <w:rFonts w:ascii="Arial" w:hAnsi="Arial" w:cs="Arial"/>
          <w:szCs w:val="24"/>
        </w:rPr>
      </w:pPr>
      <w:r w:rsidRPr="005245C0">
        <w:rPr>
          <w:rFonts w:ascii="Arial" w:hAnsi="Arial" w:cs="Arial"/>
          <w:szCs w:val="24"/>
        </w:rPr>
        <w:t>It is the expectation of the faculty in Clinical and Health Psychology that all students attend all classes. Students are expected to be present for all classes, since much material will be covered only once in class. Attendance will be taken during each class.</w:t>
      </w:r>
    </w:p>
    <w:p w14:paraId="3BD41AC5" w14:textId="77777777" w:rsidR="004729FC" w:rsidRPr="005245C0" w:rsidRDefault="004729FC" w:rsidP="004729FC">
      <w:pPr>
        <w:rPr>
          <w:rFonts w:ascii="Arial" w:hAnsi="Arial" w:cs="Arial"/>
          <w:szCs w:val="24"/>
        </w:rPr>
      </w:pPr>
    </w:p>
    <w:p w14:paraId="36059FDA" w14:textId="263A2126" w:rsidR="00044977" w:rsidRPr="00044977" w:rsidRDefault="004729FC" w:rsidP="004729FC">
      <w:pPr>
        <w:rPr>
          <w:rFonts w:ascii="Arial" w:hAnsi="Arial" w:cs="Arial"/>
          <w:szCs w:val="24"/>
        </w:rPr>
      </w:pPr>
      <w:r w:rsidRPr="005245C0">
        <w:rPr>
          <w:rFonts w:ascii="Arial" w:hAnsi="Arial" w:cs="Arial"/>
          <w:szCs w:val="24"/>
        </w:rPr>
        <w:t xml:space="preserve">As a matter of mutual courtesy, </w:t>
      </w:r>
      <w:r w:rsidRPr="00044977">
        <w:rPr>
          <w:rFonts w:ascii="Arial" w:hAnsi="Arial" w:cs="Arial"/>
          <w:szCs w:val="24"/>
        </w:rPr>
        <w:t xml:space="preserve">please let </w:t>
      </w:r>
      <w:r w:rsidR="00A8386B" w:rsidRPr="00044977">
        <w:rPr>
          <w:rFonts w:ascii="Arial" w:hAnsi="Arial" w:cs="Arial"/>
          <w:szCs w:val="24"/>
        </w:rPr>
        <w:t>Dr. Driscoll</w:t>
      </w:r>
      <w:r w:rsidRPr="00044977">
        <w:rPr>
          <w:rFonts w:ascii="Arial" w:hAnsi="Arial" w:cs="Arial"/>
          <w:szCs w:val="24"/>
        </w:rPr>
        <w:t xml:space="preserve"> know</w:t>
      </w:r>
      <w:r w:rsidRPr="005245C0">
        <w:rPr>
          <w:rFonts w:ascii="Arial" w:hAnsi="Arial" w:cs="Arial"/>
          <w:szCs w:val="24"/>
        </w:rPr>
        <w:t xml:space="preserve"> when you</w:t>
      </w:r>
      <w:r w:rsidR="00A8386B">
        <w:rPr>
          <w:rFonts w:ascii="Arial" w:hAnsi="Arial" w:cs="Arial"/>
          <w:szCs w:val="24"/>
        </w:rPr>
        <w:t xml:space="preserve"> are</w:t>
      </w:r>
      <w:r w:rsidRPr="005245C0">
        <w:rPr>
          <w:rFonts w:ascii="Arial" w:hAnsi="Arial" w:cs="Arial"/>
          <w:szCs w:val="24"/>
        </w:rPr>
        <w:t xml:space="preserve"> going to be late, when you</w:t>
      </w:r>
      <w:r w:rsidR="00A8386B">
        <w:rPr>
          <w:rFonts w:ascii="Arial" w:hAnsi="Arial" w:cs="Arial"/>
          <w:szCs w:val="24"/>
        </w:rPr>
        <w:t xml:space="preserve"> a</w:t>
      </w:r>
      <w:r w:rsidRPr="005245C0">
        <w:rPr>
          <w:rFonts w:ascii="Arial" w:hAnsi="Arial" w:cs="Arial"/>
          <w:szCs w:val="24"/>
        </w:rPr>
        <w:t>re going to miss class, or if you need to leave early.</w:t>
      </w:r>
      <w:r w:rsidR="00044977">
        <w:rPr>
          <w:rFonts w:ascii="Arial" w:hAnsi="Arial" w:cs="Arial"/>
          <w:szCs w:val="24"/>
        </w:rPr>
        <w:t xml:space="preserve"> </w:t>
      </w:r>
      <w:r w:rsidR="00044977" w:rsidRPr="005245C0">
        <w:rPr>
          <w:rFonts w:ascii="Arial" w:hAnsi="Arial" w:cs="Arial"/>
          <w:szCs w:val="24"/>
        </w:rPr>
        <w:t xml:space="preserve">Please try to do any of these as little as possible. </w:t>
      </w:r>
      <w:r w:rsidRPr="005245C0">
        <w:rPr>
          <w:rFonts w:ascii="Arial" w:hAnsi="Arial" w:cs="Arial"/>
          <w:szCs w:val="24"/>
        </w:rPr>
        <w:t xml:space="preserve"> </w:t>
      </w:r>
      <w:r w:rsidR="00044977" w:rsidRPr="00044977">
        <w:rPr>
          <w:rFonts w:ascii="Arial" w:hAnsi="Arial" w:cs="Arial"/>
          <w:b/>
          <w:bCs/>
          <w:szCs w:val="24"/>
          <w:u w:val="single"/>
        </w:rPr>
        <w:t>Missing class to see a patient is not permitted</w:t>
      </w:r>
      <w:r w:rsidR="00044977" w:rsidRPr="00044977">
        <w:rPr>
          <w:rFonts w:ascii="Arial" w:hAnsi="Arial" w:cs="Arial"/>
          <w:b/>
          <w:bCs/>
          <w:szCs w:val="24"/>
        </w:rPr>
        <w:t xml:space="preserve">. </w:t>
      </w:r>
      <w:r w:rsidRPr="005245C0">
        <w:rPr>
          <w:rFonts w:ascii="Arial" w:hAnsi="Arial" w:cs="Arial"/>
          <w:szCs w:val="24"/>
        </w:rPr>
        <w:t xml:space="preserve">Students are expected to be present for all classes since much material will be covered only once in class. Students who have extraordinary circumstances preventing attendance or who must leave early, should explain these circumstances to </w:t>
      </w:r>
      <w:r w:rsidR="00044977">
        <w:rPr>
          <w:rFonts w:ascii="Arial" w:hAnsi="Arial" w:cs="Arial"/>
          <w:szCs w:val="24"/>
        </w:rPr>
        <w:t>Dr. Driscoll</w:t>
      </w:r>
      <w:r w:rsidRPr="005245C0">
        <w:rPr>
          <w:rFonts w:ascii="Arial" w:hAnsi="Arial" w:cs="Arial"/>
          <w:szCs w:val="24"/>
        </w:rPr>
        <w:t xml:space="preserve"> prior to the scheduled class, or as soon as possible thereafter. </w:t>
      </w:r>
      <w:r w:rsidR="00044977">
        <w:rPr>
          <w:rFonts w:ascii="Arial" w:hAnsi="Arial" w:cs="Arial"/>
          <w:szCs w:val="24"/>
        </w:rPr>
        <w:t>Dr. Driscoll</w:t>
      </w:r>
      <w:r w:rsidRPr="005245C0">
        <w:rPr>
          <w:rFonts w:ascii="Arial" w:hAnsi="Arial" w:cs="Arial"/>
          <w:szCs w:val="24"/>
        </w:rPr>
        <w:t xml:space="preserve"> will then </w:t>
      </w:r>
      <w:r w:rsidR="004A04A6" w:rsidRPr="005245C0">
        <w:rPr>
          <w:rFonts w:ascii="Arial" w:hAnsi="Arial" w:cs="Arial"/>
          <w:szCs w:val="24"/>
        </w:rPr>
        <w:t>try</w:t>
      </w:r>
      <w:r w:rsidRPr="005245C0">
        <w:rPr>
          <w:rFonts w:ascii="Arial" w:hAnsi="Arial" w:cs="Arial"/>
          <w:szCs w:val="24"/>
        </w:rPr>
        <w:t xml:space="preserve"> to accommodate </w:t>
      </w:r>
      <w:r w:rsidRPr="005245C0">
        <w:rPr>
          <w:rFonts w:ascii="Arial" w:hAnsi="Arial" w:cs="Arial"/>
          <w:szCs w:val="24"/>
          <w:u w:val="single"/>
        </w:rPr>
        <w:t>reasonable</w:t>
      </w:r>
      <w:r w:rsidRPr="005245C0">
        <w:rPr>
          <w:rFonts w:ascii="Arial" w:hAnsi="Arial" w:cs="Arial"/>
          <w:szCs w:val="24"/>
        </w:rPr>
        <w:t xml:space="preserve"> requests.  </w:t>
      </w:r>
    </w:p>
    <w:p w14:paraId="6E1113B7" w14:textId="77777777" w:rsidR="00044977" w:rsidRDefault="00044977" w:rsidP="004729FC">
      <w:pPr>
        <w:rPr>
          <w:rFonts w:ascii="Arial" w:hAnsi="Arial" w:cs="Arial"/>
          <w:b/>
          <w:bCs/>
          <w:szCs w:val="24"/>
          <w:u w:val="single"/>
        </w:rPr>
      </w:pPr>
    </w:p>
    <w:p w14:paraId="747A9C0B" w14:textId="7F8155E9" w:rsidR="004729FC" w:rsidRPr="005245C0" w:rsidRDefault="004729FC" w:rsidP="00044977">
      <w:pPr>
        <w:rPr>
          <w:rFonts w:ascii="Arial" w:hAnsi="Arial" w:cs="Arial"/>
          <w:szCs w:val="24"/>
        </w:rPr>
      </w:pPr>
      <w:r w:rsidRPr="005245C0">
        <w:rPr>
          <w:rFonts w:ascii="Arial" w:hAnsi="Arial" w:cs="Arial"/>
          <w:b/>
          <w:bCs/>
          <w:szCs w:val="24"/>
          <w:u w:val="single"/>
        </w:rPr>
        <w:t>Make-up Exams or Other Work</w:t>
      </w:r>
      <w:r w:rsidRPr="005245C0">
        <w:rPr>
          <w:rFonts w:ascii="Arial" w:hAnsi="Arial" w:cs="Arial"/>
          <w:szCs w:val="24"/>
        </w:rPr>
        <w:t>:</w:t>
      </w:r>
      <w:r w:rsidR="00044977">
        <w:rPr>
          <w:rFonts w:ascii="Arial" w:hAnsi="Arial" w:cs="Arial"/>
          <w:szCs w:val="24"/>
        </w:rPr>
        <w:t xml:space="preserve"> There will be no </w:t>
      </w:r>
      <w:r w:rsidRPr="005245C0">
        <w:rPr>
          <w:rFonts w:ascii="Arial" w:hAnsi="Arial" w:cs="Arial"/>
          <w:szCs w:val="24"/>
        </w:rPr>
        <w:t xml:space="preserve">extra credit </w:t>
      </w:r>
      <w:r w:rsidR="00044977">
        <w:rPr>
          <w:rFonts w:ascii="Arial" w:hAnsi="Arial" w:cs="Arial"/>
          <w:szCs w:val="24"/>
        </w:rPr>
        <w:t>opportunities</w:t>
      </w:r>
      <w:r w:rsidRPr="005245C0">
        <w:rPr>
          <w:rFonts w:ascii="Arial" w:hAnsi="Arial" w:cs="Arial"/>
          <w:szCs w:val="24"/>
        </w:rPr>
        <w:t xml:space="preserve"> in this course.</w:t>
      </w:r>
      <w:r w:rsidR="00044977">
        <w:rPr>
          <w:rFonts w:ascii="Arial" w:hAnsi="Arial" w:cs="Arial"/>
          <w:szCs w:val="24"/>
        </w:rPr>
        <w:t xml:space="preserve"> The </w:t>
      </w:r>
      <w:r w:rsidRPr="005245C0">
        <w:rPr>
          <w:rFonts w:ascii="Arial" w:hAnsi="Arial" w:cs="Arial"/>
          <w:i/>
          <w:iCs/>
          <w:szCs w:val="24"/>
        </w:rPr>
        <w:t>General policy on missed work</w:t>
      </w:r>
      <w:r w:rsidRPr="005245C0">
        <w:rPr>
          <w:rFonts w:ascii="Arial" w:hAnsi="Arial" w:cs="Arial"/>
          <w:szCs w:val="24"/>
        </w:rPr>
        <w:t xml:space="preserve"> - It is expected that no students will miss any assignments. </w:t>
      </w:r>
      <w:r w:rsidRPr="005245C0">
        <w:rPr>
          <w:rFonts w:ascii="Arial" w:hAnsi="Arial" w:cs="Arial"/>
          <w:b/>
          <w:bCs/>
          <w:szCs w:val="24"/>
        </w:rPr>
        <w:t>No make-ups will be possible</w:t>
      </w:r>
      <w:r w:rsidRPr="005245C0">
        <w:rPr>
          <w:rFonts w:ascii="Arial" w:hAnsi="Arial" w:cs="Arial"/>
          <w:szCs w:val="24"/>
        </w:rPr>
        <w:t xml:space="preserve">.  </w:t>
      </w:r>
    </w:p>
    <w:p w14:paraId="1EC1538D" w14:textId="77777777" w:rsidR="004729FC" w:rsidRPr="005245C0" w:rsidRDefault="004729FC" w:rsidP="004729FC">
      <w:pPr>
        <w:rPr>
          <w:rFonts w:ascii="Arial" w:hAnsi="Arial" w:cs="Arial"/>
          <w:szCs w:val="24"/>
        </w:rPr>
      </w:pPr>
    </w:p>
    <w:p w14:paraId="055C351C" w14:textId="77777777" w:rsidR="00CD39F2" w:rsidRPr="005245C0" w:rsidRDefault="00CD39F2" w:rsidP="00CD39F2">
      <w:pPr>
        <w:rPr>
          <w:rFonts w:ascii="Arial" w:hAnsi="Arial" w:cs="Arial"/>
          <w:b/>
          <w:bCs/>
          <w:szCs w:val="24"/>
          <w:u w:val="single"/>
        </w:rPr>
      </w:pPr>
      <w:r w:rsidRPr="005245C0">
        <w:rPr>
          <w:rFonts w:ascii="Arial" w:hAnsi="Arial" w:cs="Arial"/>
          <w:b/>
          <w:bCs/>
          <w:szCs w:val="24"/>
          <w:u w:val="single"/>
        </w:rPr>
        <w:t xml:space="preserve">Professionalism and COVID </w:t>
      </w:r>
    </w:p>
    <w:p w14:paraId="46DE93B1" w14:textId="77777777" w:rsidR="00CD39F2" w:rsidRPr="005245C0" w:rsidRDefault="00CD39F2" w:rsidP="00044977">
      <w:pPr>
        <w:ind w:firstLine="720"/>
        <w:rPr>
          <w:rFonts w:ascii="Arial" w:hAnsi="Arial" w:cs="Arial"/>
          <w:szCs w:val="24"/>
        </w:rPr>
      </w:pPr>
      <w:r w:rsidRPr="005245C0">
        <w:rPr>
          <w:rFonts w:ascii="Arial" w:hAnsi="Arial" w:cs="Arial"/>
          <w:szCs w:val="24"/>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w:t>
      </w:r>
      <w:r w:rsidRPr="005245C0">
        <w:rPr>
          <w:rFonts w:ascii="Arial" w:hAnsi="Arial" w:cs="Arial"/>
          <w:szCs w:val="24"/>
        </w:rPr>
        <w:lastRenderedPageBreak/>
        <w:t xml:space="preserve">long before graduation. This is particularly true during times of health emergencies such as the COVID pandemic, given our professional habits can have a direct impact upon the health of persons entrusted to us. </w:t>
      </w:r>
    </w:p>
    <w:p w14:paraId="63D4BED2" w14:textId="77777777" w:rsidR="00CD39F2" w:rsidRPr="005245C0" w:rsidRDefault="00CD39F2" w:rsidP="00CD39F2">
      <w:pPr>
        <w:rPr>
          <w:rFonts w:ascii="Arial" w:hAnsi="Arial" w:cs="Arial"/>
          <w:szCs w:val="24"/>
        </w:rPr>
      </w:pPr>
    </w:p>
    <w:p w14:paraId="73A9701A" w14:textId="7C24D58B" w:rsidR="00CD39F2" w:rsidRPr="005245C0" w:rsidRDefault="00CD39F2" w:rsidP="00CD39F2">
      <w:pPr>
        <w:rPr>
          <w:rFonts w:ascii="Arial" w:hAnsi="Arial" w:cs="Arial"/>
          <w:szCs w:val="24"/>
        </w:rPr>
      </w:pPr>
      <w:r w:rsidRPr="005245C0">
        <w:rPr>
          <w:rFonts w:ascii="Arial" w:hAnsi="Arial" w:cs="Arial"/>
          <w:szCs w:val="24"/>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4844C139" w14:textId="77777777" w:rsidR="007852D3" w:rsidRPr="005245C0" w:rsidRDefault="007852D3" w:rsidP="00CD39F2">
      <w:pPr>
        <w:rPr>
          <w:rFonts w:ascii="Arial" w:hAnsi="Arial" w:cs="Arial"/>
          <w:szCs w:val="24"/>
        </w:rPr>
      </w:pPr>
    </w:p>
    <w:p w14:paraId="463E9247" w14:textId="77777777" w:rsidR="00CD39F2" w:rsidRPr="005245C0" w:rsidRDefault="00CD39F2" w:rsidP="00CD39F2">
      <w:pPr>
        <w:rPr>
          <w:rFonts w:ascii="Arial" w:hAnsi="Arial" w:cs="Arial"/>
          <w:szCs w:val="24"/>
        </w:rPr>
      </w:pPr>
      <w:r w:rsidRPr="005245C0">
        <w:rPr>
          <w:rFonts w:ascii="Arial" w:hAnsi="Arial" w:cs="Arial"/>
          <w:szCs w:val="24"/>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697E78F2" w14:textId="77777777" w:rsidR="00CD39F2" w:rsidRPr="005245C0" w:rsidRDefault="00CD39F2" w:rsidP="00CD39F2">
      <w:pPr>
        <w:rPr>
          <w:rFonts w:ascii="Arial" w:hAnsi="Arial" w:cs="Arial"/>
          <w:szCs w:val="24"/>
        </w:rPr>
      </w:pPr>
    </w:p>
    <w:p w14:paraId="33F2BCDF" w14:textId="77777777" w:rsidR="00CD39F2" w:rsidRPr="005245C0" w:rsidRDefault="00CD39F2" w:rsidP="00CD39F2">
      <w:pPr>
        <w:numPr>
          <w:ilvl w:val="0"/>
          <w:numId w:val="37"/>
        </w:numPr>
        <w:rPr>
          <w:rFonts w:ascii="Arial" w:hAnsi="Arial" w:cs="Arial"/>
          <w:szCs w:val="24"/>
        </w:rPr>
      </w:pPr>
      <w:r w:rsidRPr="005245C0">
        <w:rPr>
          <w:rFonts w:ascii="Arial" w:hAnsi="Arial" w:cs="Arial"/>
          <w:szCs w:val="24"/>
        </w:rPr>
        <w:t xml:space="preserve">You are required to wear approved face coverings at all times while in Health Science Center classrooms and within Health Science Center buildings even if you are vaccinated.  </w:t>
      </w:r>
    </w:p>
    <w:p w14:paraId="02449281" w14:textId="77777777" w:rsidR="00CD39F2" w:rsidRPr="005245C0" w:rsidRDefault="00CD39F2" w:rsidP="00CD39F2">
      <w:pPr>
        <w:numPr>
          <w:ilvl w:val="0"/>
          <w:numId w:val="37"/>
        </w:numPr>
        <w:rPr>
          <w:rFonts w:ascii="Arial" w:hAnsi="Arial" w:cs="Arial"/>
          <w:szCs w:val="24"/>
        </w:rPr>
      </w:pPr>
      <w:r w:rsidRPr="005245C0">
        <w:rPr>
          <w:rFonts w:ascii="Arial" w:hAnsi="Arial" w:cs="Arial"/>
          <w:szCs w:val="24"/>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1BB50A06" w14:textId="77777777" w:rsidR="00CD39F2" w:rsidRPr="005245C0" w:rsidRDefault="00CD39F2" w:rsidP="00CD39F2">
      <w:pPr>
        <w:numPr>
          <w:ilvl w:val="0"/>
          <w:numId w:val="37"/>
        </w:numPr>
        <w:rPr>
          <w:rFonts w:ascii="Arial" w:hAnsi="Arial" w:cs="Arial"/>
          <w:szCs w:val="24"/>
        </w:rPr>
      </w:pPr>
      <w:r w:rsidRPr="005245C0">
        <w:rPr>
          <w:rFonts w:ascii="Arial" w:hAnsi="Arial" w:cs="Arial"/>
          <w:szCs w:val="24"/>
        </w:rPr>
        <w:t xml:space="preserve">Continue to follow healthy habits, including best practices like frequent hand washing. </w:t>
      </w:r>
    </w:p>
    <w:p w14:paraId="0B4E53A3" w14:textId="10B58C30" w:rsidR="00CD39F2" w:rsidRPr="005245C0" w:rsidRDefault="00CD39F2" w:rsidP="00CD39F2">
      <w:pPr>
        <w:numPr>
          <w:ilvl w:val="0"/>
          <w:numId w:val="36"/>
        </w:numPr>
        <w:rPr>
          <w:rFonts w:ascii="Arial" w:hAnsi="Arial" w:cs="Arial"/>
          <w:szCs w:val="24"/>
        </w:rPr>
      </w:pPr>
      <w:r w:rsidRPr="005245C0">
        <w:rPr>
          <w:rFonts w:ascii="Arial" w:hAnsi="Arial" w:cs="Arial"/>
          <w:szCs w:val="24"/>
        </w:rPr>
        <w:t>Avoid crowded places (including gatherings/parties with more than 10 people)</w:t>
      </w:r>
    </w:p>
    <w:p w14:paraId="1FCFD72B" w14:textId="77777777" w:rsidR="007852D3" w:rsidRPr="005245C0" w:rsidRDefault="007852D3" w:rsidP="007852D3">
      <w:pPr>
        <w:ind w:left="720"/>
        <w:rPr>
          <w:rFonts w:ascii="Arial" w:hAnsi="Arial" w:cs="Arial"/>
          <w:szCs w:val="24"/>
        </w:rPr>
      </w:pPr>
    </w:p>
    <w:p w14:paraId="56EB5B52" w14:textId="77777777" w:rsidR="00CD39F2" w:rsidRPr="005245C0" w:rsidRDefault="00CD39F2" w:rsidP="00CD39F2">
      <w:pPr>
        <w:rPr>
          <w:rFonts w:ascii="Arial" w:hAnsi="Arial" w:cs="Arial"/>
          <w:szCs w:val="24"/>
        </w:rPr>
      </w:pPr>
      <w:r w:rsidRPr="005245C0">
        <w:rPr>
          <w:rFonts w:ascii="Arial" w:hAnsi="Arial" w:cs="Arial"/>
          <w:szCs w:val="24"/>
        </w:rPr>
        <w:t xml:space="preserve">Sanitizing supplies are available in the classroom if you wish to wipe down your desks prior to sitting down and at the end of the class. Hand sanitizing stations will be located in every classroom. </w:t>
      </w:r>
    </w:p>
    <w:p w14:paraId="1E1B4117" w14:textId="77777777" w:rsidR="00CD39F2" w:rsidRPr="005245C0" w:rsidRDefault="00CD39F2" w:rsidP="00CD39F2">
      <w:pPr>
        <w:rPr>
          <w:rFonts w:ascii="Arial" w:hAnsi="Arial" w:cs="Arial"/>
          <w:szCs w:val="24"/>
        </w:rPr>
      </w:pPr>
    </w:p>
    <w:p w14:paraId="169CE334" w14:textId="77777777" w:rsidR="00CD39F2" w:rsidRPr="005245C0" w:rsidRDefault="00CD39F2" w:rsidP="00CD39F2">
      <w:pPr>
        <w:rPr>
          <w:rFonts w:ascii="Arial" w:hAnsi="Arial" w:cs="Arial"/>
          <w:szCs w:val="24"/>
        </w:rPr>
      </w:pPr>
      <w:r w:rsidRPr="005245C0">
        <w:rPr>
          <w:rFonts w:ascii="Arial" w:hAnsi="Arial" w:cs="Arial"/>
          <w:szCs w:val="24"/>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1BC4FF2F" w14:textId="77777777" w:rsidR="00CD39F2" w:rsidRPr="005245C0" w:rsidRDefault="00CD39F2" w:rsidP="00CD39F2">
      <w:pPr>
        <w:rPr>
          <w:rFonts w:ascii="Arial" w:hAnsi="Arial" w:cs="Arial"/>
          <w:szCs w:val="24"/>
        </w:rPr>
      </w:pPr>
      <w:r w:rsidRPr="005245C0">
        <w:rPr>
          <w:rFonts w:ascii="Arial" w:hAnsi="Arial" w:cs="Arial"/>
          <w:szCs w:val="24"/>
        </w:rPr>
        <w:t xml:space="preserve"> </w:t>
      </w:r>
    </w:p>
    <w:p w14:paraId="6F7E77E0" w14:textId="77777777" w:rsidR="00CD39F2" w:rsidRPr="005245C0" w:rsidRDefault="00CD39F2" w:rsidP="00CD39F2">
      <w:pPr>
        <w:rPr>
          <w:rFonts w:ascii="Arial" w:hAnsi="Arial" w:cs="Arial"/>
          <w:szCs w:val="24"/>
        </w:rPr>
      </w:pPr>
      <w:r w:rsidRPr="005245C0">
        <w:rPr>
          <w:rFonts w:ascii="Arial" w:hAnsi="Arial" w:cs="Arial"/>
          <w:szCs w:val="24"/>
        </w:rPr>
        <w:t xml:space="preserve">Continue to regularly visit coronavirus.UFHealth.org and coronavirus.ufl.edu for up-to-date information about COVID-19 and vaccination.  </w:t>
      </w:r>
    </w:p>
    <w:p w14:paraId="61C9C95B" w14:textId="77777777" w:rsidR="00CD39F2" w:rsidRPr="005245C0" w:rsidRDefault="00CD39F2" w:rsidP="00CD39F2">
      <w:pPr>
        <w:rPr>
          <w:rFonts w:ascii="Arial" w:hAnsi="Arial" w:cs="Arial"/>
          <w:b/>
          <w:bCs/>
          <w:szCs w:val="24"/>
          <w:u w:val="single"/>
        </w:rPr>
      </w:pPr>
    </w:p>
    <w:p w14:paraId="19E7A7C8" w14:textId="7F5202D7" w:rsidR="00CD39F2" w:rsidRPr="005245C0" w:rsidRDefault="00CD39F2" w:rsidP="00CD39F2">
      <w:pPr>
        <w:rPr>
          <w:rFonts w:ascii="Arial" w:hAnsi="Arial" w:cs="Arial"/>
          <w:szCs w:val="24"/>
        </w:rPr>
      </w:pPr>
      <w:r w:rsidRPr="005245C0">
        <w:rPr>
          <w:rFonts w:ascii="Arial" w:hAnsi="Arial" w:cs="Arial"/>
          <w:b/>
          <w:bCs/>
          <w:szCs w:val="24"/>
          <w:u w:val="single"/>
        </w:rPr>
        <w:t>COVID-19 Symptoms</w:t>
      </w:r>
      <w:r w:rsidR="00A8386B" w:rsidRPr="00A8386B">
        <w:rPr>
          <w:rFonts w:ascii="Arial" w:hAnsi="Arial" w:cs="Arial"/>
          <w:szCs w:val="24"/>
        </w:rPr>
        <w:t xml:space="preserve">: </w:t>
      </w:r>
      <w:r w:rsidRPr="005245C0">
        <w:rPr>
          <w:rFonts w:ascii="Arial" w:hAnsi="Arial" w:cs="Arial"/>
          <w:szCs w:val="24"/>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71C61C5" w14:textId="77777777" w:rsidR="00CD39F2" w:rsidRPr="005245C0" w:rsidRDefault="00CD39F2" w:rsidP="00CD39F2">
      <w:pPr>
        <w:rPr>
          <w:rFonts w:ascii="Arial" w:hAnsi="Arial" w:cs="Arial"/>
          <w:b/>
          <w:bCs/>
          <w:szCs w:val="24"/>
          <w:u w:val="single"/>
        </w:rPr>
      </w:pPr>
    </w:p>
    <w:p w14:paraId="46DFB2A9" w14:textId="7176F869" w:rsidR="00CD39F2" w:rsidRPr="005245C0" w:rsidRDefault="00CD39F2" w:rsidP="00CD39F2">
      <w:pPr>
        <w:rPr>
          <w:rFonts w:ascii="Arial" w:hAnsi="Arial" w:cs="Arial"/>
          <w:b/>
          <w:bCs/>
          <w:szCs w:val="24"/>
          <w:u w:val="single"/>
        </w:rPr>
      </w:pPr>
      <w:r w:rsidRPr="005245C0">
        <w:rPr>
          <w:rFonts w:ascii="Arial" w:hAnsi="Arial" w:cs="Arial"/>
          <w:b/>
          <w:bCs/>
          <w:szCs w:val="24"/>
          <w:u w:val="single"/>
        </w:rPr>
        <w:t>Recording Within the Course</w:t>
      </w:r>
    </w:p>
    <w:p w14:paraId="3B27FC0F" w14:textId="77777777" w:rsidR="00CD39F2" w:rsidRPr="005245C0" w:rsidRDefault="00CD39F2" w:rsidP="00044977">
      <w:pPr>
        <w:ind w:firstLine="720"/>
        <w:rPr>
          <w:rFonts w:ascii="Arial" w:hAnsi="Arial" w:cs="Arial"/>
          <w:szCs w:val="24"/>
        </w:rPr>
      </w:pPr>
      <w:r w:rsidRPr="005245C0">
        <w:rPr>
          <w:rFonts w:ascii="Arial" w:hAnsi="Arial" w:cs="Arial"/>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7FD95DB" w14:textId="77777777" w:rsidR="00CD39F2" w:rsidRPr="005245C0" w:rsidRDefault="00CD39F2" w:rsidP="00CD39F2">
      <w:pPr>
        <w:rPr>
          <w:rFonts w:ascii="Arial" w:hAnsi="Arial" w:cs="Arial"/>
          <w:szCs w:val="24"/>
        </w:rPr>
      </w:pPr>
      <w:r w:rsidRPr="005245C0">
        <w:rPr>
          <w:rFonts w:ascii="Arial" w:hAnsi="Arial" w:cs="Arial"/>
          <w:szCs w:val="24"/>
        </w:rPr>
        <w:t> </w:t>
      </w:r>
    </w:p>
    <w:p w14:paraId="266AB433" w14:textId="77777777" w:rsidR="00CD39F2" w:rsidRPr="005245C0" w:rsidRDefault="00CD39F2" w:rsidP="00CD39F2">
      <w:pPr>
        <w:rPr>
          <w:rFonts w:ascii="Arial" w:hAnsi="Arial" w:cs="Arial"/>
          <w:szCs w:val="24"/>
        </w:rPr>
      </w:pPr>
      <w:r w:rsidRPr="005245C0">
        <w:rPr>
          <w:rFonts w:ascii="Arial" w:hAnsi="Arial" w:cs="Arial"/>
          <w:szCs w:val="24"/>
        </w:rPr>
        <w:lastRenderedPageBreak/>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68FC07F" w14:textId="77777777" w:rsidR="00CD39F2" w:rsidRPr="005245C0" w:rsidRDefault="00CD39F2" w:rsidP="00CD39F2">
      <w:pPr>
        <w:rPr>
          <w:rFonts w:ascii="Arial" w:hAnsi="Arial" w:cs="Arial"/>
          <w:szCs w:val="24"/>
        </w:rPr>
      </w:pPr>
      <w:r w:rsidRPr="005245C0">
        <w:rPr>
          <w:rFonts w:ascii="Arial" w:hAnsi="Arial" w:cs="Arial"/>
          <w:szCs w:val="24"/>
        </w:rPr>
        <w:t> </w:t>
      </w:r>
    </w:p>
    <w:p w14:paraId="33D8BC47" w14:textId="77777777" w:rsidR="00CD39F2" w:rsidRPr="005245C0" w:rsidRDefault="00CD39F2" w:rsidP="00CD39F2">
      <w:pPr>
        <w:rPr>
          <w:rFonts w:ascii="Arial" w:hAnsi="Arial" w:cs="Arial"/>
          <w:szCs w:val="24"/>
        </w:rPr>
      </w:pPr>
      <w:r w:rsidRPr="005245C0">
        <w:rPr>
          <w:rFonts w:ascii="Arial" w:hAnsi="Arial" w:cs="Arial"/>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1CBBB81A" w14:textId="77777777" w:rsidR="00CD39F2" w:rsidRPr="005245C0" w:rsidRDefault="00CD39F2" w:rsidP="00CD39F2">
      <w:pPr>
        <w:rPr>
          <w:rFonts w:ascii="Arial" w:hAnsi="Arial" w:cs="Arial"/>
          <w:b/>
          <w:bCs/>
          <w:szCs w:val="24"/>
          <w:u w:val="single"/>
        </w:rPr>
      </w:pPr>
    </w:p>
    <w:p w14:paraId="60236C51" w14:textId="051217C1" w:rsidR="00CD39F2" w:rsidRPr="005245C0" w:rsidRDefault="00CD39F2" w:rsidP="00CD39F2">
      <w:pPr>
        <w:rPr>
          <w:rFonts w:ascii="Arial" w:hAnsi="Arial" w:cs="Arial"/>
          <w:szCs w:val="24"/>
        </w:rPr>
      </w:pPr>
      <w:r w:rsidRPr="005245C0">
        <w:rPr>
          <w:rFonts w:ascii="Arial" w:hAnsi="Arial" w:cs="Arial"/>
          <w:b/>
          <w:bCs/>
          <w:szCs w:val="24"/>
          <w:u w:val="single"/>
        </w:rPr>
        <w:t>Policy Related to Guests Attending Class</w:t>
      </w:r>
      <w:r w:rsidRPr="00A8386B">
        <w:rPr>
          <w:rFonts w:ascii="Arial" w:hAnsi="Arial" w:cs="Arial"/>
          <w:szCs w:val="24"/>
        </w:rPr>
        <w:t>: </w:t>
      </w:r>
      <w:r w:rsidRPr="005245C0">
        <w:rPr>
          <w:rFonts w:ascii="Arial" w:hAnsi="Arial" w:cs="Arial"/>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not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5245C0">
          <w:rPr>
            <w:rStyle w:val="Hyperlink"/>
            <w:rFonts w:ascii="Arial" w:hAnsi="Arial" w:cs="Arial"/>
            <w:szCs w:val="24"/>
            <w:u w:val="none"/>
          </w:rPr>
          <w:t>http://facstaff.phhp.ufl.edu/services/resourceguide/getstarted.htm</w:t>
        </w:r>
      </w:hyperlink>
      <w:r w:rsidRPr="005245C0">
        <w:rPr>
          <w:rFonts w:ascii="Arial" w:hAnsi="Arial" w:cs="Arial"/>
          <w:szCs w:val="24"/>
        </w:rPr>
        <w:t xml:space="preserve"> </w:t>
      </w:r>
    </w:p>
    <w:p w14:paraId="49FF3D9C" w14:textId="77777777" w:rsidR="00CD39F2" w:rsidRPr="005245C0" w:rsidRDefault="00CD39F2" w:rsidP="00CD39F2">
      <w:pPr>
        <w:rPr>
          <w:rFonts w:ascii="Arial" w:hAnsi="Arial" w:cs="Arial"/>
          <w:szCs w:val="24"/>
        </w:rPr>
      </w:pPr>
    </w:p>
    <w:p w14:paraId="662FB4EC" w14:textId="202E4599" w:rsidR="00CD39F2" w:rsidRDefault="00CD39F2" w:rsidP="00CD39F2">
      <w:pPr>
        <w:rPr>
          <w:rFonts w:ascii="Arial" w:hAnsi="Arial" w:cs="Arial"/>
          <w:szCs w:val="24"/>
        </w:rPr>
      </w:pPr>
      <w:r w:rsidRPr="005245C0">
        <w:rPr>
          <w:rFonts w:ascii="Arial" w:hAnsi="Arial" w:cs="Arial"/>
          <w:b/>
          <w:bCs/>
          <w:szCs w:val="24"/>
          <w:u w:val="single"/>
        </w:rPr>
        <w:t xml:space="preserve">Online Faculty Course Evaluation </w:t>
      </w:r>
      <w:r w:rsidRPr="00A8386B">
        <w:rPr>
          <w:rFonts w:ascii="Arial" w:hAnsi="Arial" w:cs="Arial"/>
          <w:b/>
          <w:bCs/>
          <w:iCs/>
          <w:szCs w:val="24"/>
          <w:u w:val="single"/>
        </w:rPr>
        <w:t>Process</w:t>
      </w:r>
      <w:r w:rsidR="00A8386B" w:rsidRPr="00A8386B">
        <w:rPr>
          <w:rFonts w:ascii="Arial" w:hAnsi="Arial" w:cs="Arial"/>
          <w:iCs/>
          <w:szCs w:val="24"/>
        </w:rPr>
        <w:t>:</w:t>
      </w:r>
      <w:r w:rsidR="00A8386B">
        <w:rPr>
          <w:rFonts w:ascii="Arial" w:hAnsi="Arial" w:cs="Arial"/>
          <w:b/>
          <w:bCs/>
          <w:iCs/>
          <w:szCs w:val="24"/>
        </w:rPr>
        <w:t xml:space="preserve"> </w:t>
      </w:r>
      <w:r w:rsidRPr="00A8386B">
        <w:rPr>
          <w:rFonts w:ascii="Arial" w:hAnsi="Arial" w:cs="Arial"/>
          <w:iCs/>
          <w:szCs w:val="24"/>
        </w:rPr>
        <w:t>Students</w:t>
      </w:r>
      <w:r w:rsidRPr="005245C0">
        <w:rPr>
          <w:rFonts w:ascii="Arial" w:hAnsi="Arial" w:cs="Arial"/>
          <w:szCs w:val="24"/>
        </w:rPr>
        <w:t xml:space="preserve"> are expected to provide professional and respectful feedback on the quality of instruction in this course by completing course evaluations online via </w:t>
      </w:r>
      <w:proofErr w:type="spellStart"/>
      <w:r w:rsidRPr="005245C0">
        <w:rPr>
          <w:rFonts w:ascii="Arial" w:hAnsi="Arial" w:cs="Arial"/>
          <w:szCs w:val="24"/>
        </w:rPr>
        <w:t>GatorEvals</w:t>
      </w:r>
      <w:proofErr w:type="spellEnd"/>
      <w:r w:rsidRPr="005245C0">
        <w:rPr>
          <w:rFonts w:ascii="Arial" w:hAnsi="Arial" w:cs="Arial"/>
          <w:szCs w:val="24"/>
        </w:rPr>
        <w:t>. Guidance on how to give feedback in a professional and respectful manner is available at </w:t>
      </w:r>
      <w:hyperlink r:id="rId25" w:history="1">
        <w:r w:rsidRPr="005245C0">
          <w:rPr>
            <w:rStyle w:val="Hyperlink"/>
            <w:rFonts w:ascii="Arial" w:hAnsi="Arial" w:cs="Arial"/>
            <w:szCs w:val="24"/>
            <w:u w:val="none"/>
          </w:rPr>
          <w:t>https://gatorevals.aa.ufl.edu/students/</w:t>
        </w:r>
      </w:hyperlink>
      <w:r w:rsidRPr="005245C0">
        <w:rPr>
          <w:rFonts w:ascii="Arial" w:hAnsi="Arial" w:cs="Arial"/>
          <w:szCs w:val="24"/>
        </w:rPr>
        <w:t xml:space="preserve">. Students will be notified when the evaluation period opens, and can complete evaluations through the email they receive from </w:t>
      </w:r>
      <w:proofErr w:type="spellStart"/>
      <w:r w:rsidRPr="005245C0">
        <w:rPr>
          <w:rFonts w:ascii="Arial" w:hAnsi="Arial" w:cs="Arial"/>
          <w:szCs w:val="24"/>
        </w:rPr>
        <w:t>GatorEvals</w:t>
      </w:r>
      <w:proofErr w:type="spellEnd"/>
      <w:r w:rsidRPr="005245C0">
        <w:rPr>
          <w:rFonts w:ascii="Arial" w:hAnsi="Arial" w:cs="Arial"/>
          <w:szCs w:val="24"/>
        </w:rPr>
        <w:t xml:space="preserve">, in their Canvas course menu under </w:t>
      </w:r>
      <w:proofErr w:type="spellStart"/>
      <w:r w:rsidRPr="005245C0">
        <w:rPr>
          <w:rFonts w:ascii="Arial" w:hAnsi="Arial" w:cs="Arial"/>
          <w:szCs w:val="24"/>
        </w:rPr>
        <w:t>GatorEvals</w:t>
      </w:r>
      <w:proofErr w:type="spellEnd"/>
      <w:r w:rsidRPr="005245C0">
        <w:rPr>
          <w:rFonts w:ascii="Arial" w:hAnsi="Arial" w:cs="Arial"/>
          <w:szCs w:val="24"/>
        </w:rPr>
        <w:t>, or via </w:t>
      </w:r>
      <w:hyperlink r:id="rId26" w:tgtFrame="_blank" w:history="1">
        <w:r w:rsidRPr="005245C0">
          <w:rPr>
            <w:rStyle w:val="Hyperlink"/>
            <w:rFonts w:ascii="Arial" w:hAnsi="Arial" w:cs="Arial"/>
            <w:szCs w:val="24"/>
            <w:u w:val="none"/>
          </w:rPr>
          <w:t>https://ufl.bluera.com/ufl/</w:t>
        </w:r>
      </w:hyperlink>
      <w:r w:rsidRPr="005245C0">
        <w:rPr>
          <w:rFonts w:ascii="Arial" w:hAnsi="Arial" w:cs="Arial"/>
          <w:szCs w:val="24"/>
        </w:rPr>
        <w:t>. Summaries of course evaluation results are available to students at </w:t>
      </w:r>
      <w:hyperlink r:id="rId27" w:history="1">
        <w:r w:rsidRPr="005245C0">
          <w:rPr>
            <w:rStyle w:val="Hyperlink"/>
            <w:rFonts w:ascii="Arial" w:hAnsi="Arial" w:cs="Arial"/>
            <w:szCs w:val="24"/>
            <w:u w:val="none"/>
          </w:rPr>
          <w:t>https://gatorevals.aa.ufl.edu/public-results/</w:t>
        </w:r>
      </w:hyperlink>
      <w:r w:rsidRPr="005245C0">
        <w:rPr>
          <w:rFonts w:ascii="Arial" w:hAnsi="Arial" w:cs="Arial"/>
          <w:szCs w:val="24"/>
        </w:rPr>
        <w:t>.</w:t>
      </w:r>
    </w:p>
    <w:p w14:paraId="4F3CA5B0" w14:textId="77777777" w:rsidR="00CD39F2" w:rsidRPr="005245C0" w:rsidRDefault="00CD39F2" w:rsidP="00CD39F2">
      <w:pPr>
        <w:rPr>
          <w:rFonts w:ascii="Arial" w:hAnsi="Arial" w:cs="Arial"/>
          <w:b/>
          <w:bCs/>
          <w:szCs w:val="24"/>
          <w:u w:val="single"/>
        </w:rPr>
      </w:pPr>
    </w:p>
    <w:p w14:paraId="64AD369D" w14:textId="77777777" w:rsidR="00CD39F2" w:rsidRPr="005245C0" w:rsidRDefault="00CD39F2" w:rsidP="00CD39F2">
      <w:pPr>
        <w:rPr>
          <w:rFonts w:ascii="Arial" w:hAnsi="Arial" w:cs="Arial"/>
          <w:b/>
          <w:bCs/>
          <w:szCs w:val="24"/>
          <w:u w:val="single"/>
        </w:rPr>
      </w:pPr>
      <w:r w:rsidRPr="005245C0">
        <w:rPr>
          <w:rFonts w:ascii="Arial" w:hAnsi="Arial" w:cs="Arial"/>
          <w:b/>
          <w:bCs/>
          <w:szCs w:val="24"/>
          <w:u w:val="single"/>
        </w:rPr>
        <w:t>SUPPORT SERVICES</w:t>
      </w:r>
    </w:p>
    <w:p w14:paraId="64151188" w14:textId="77777777" w:rsidR="00CD39F2" w:rsidRPr="005245C0" w:rsidRDefault="00CD39F2" w:rsidP="00CD39F2">
      <w:pPr>
        <w:rPr>
          <w:rFonts w:ascii="Arial" w:hAnsi="Arial" w:cs="Arial"/>
          <w:b/>
          <w:bCs/>
          <w:szCs w:val="24"/>
          <w:u w:val="single"/>
        </w:rPr>
      </w:pPr>
    </w:p>
    <w:p w14:paraId="36190986" w14:textId="009ADC2D" w:rsidR="00CD39F2" w:rsidRPr="005245C0" w:rsidRDefault="00CD39F2" w:rsidP="00CD39F2">
      <w:pPr>
        <w:rPr>
          <w:rFonts w:ascii="Arial" w:hAnsi="Arial" w:cs="Arial"/>
          <w:szCs w:val="24"/>
        </w:rPr>
      </w:pPr>
      <w:r w:rsidRPr="005245C0">
        <w:rPr>
          <w:rFonts w:ascii="Arial" w:hAnsi="Arial" w:cs="Arial"/>
          <w:b/>
          <w:bCs/>
          <w:szCs w:val="24"/>
          <w:u w:val="single"/>
        </w:rPr>
        <w:t>Accommodations for Students with Disabilities</w:t>
      </w:r>
      <w:r w:rsidR="00A8386B" w:rsidRPr="00A8386B">
        <w:rPr>
          <w:rFonts w:ascii="Arial" w:hAnsi="Arial" w:cs="Arial"/>
          <w:szCs w:val="24"/>
        </w:rPr>
        <w:t xml:space="preserve">: </w:t>
      </w:r>
      <w:r w:rsidRPr="005245C0">
        <w:rPr>
          <w:rFonts w:ascii="Arial" w:hAnsi="Arial" w:cs="Arial"/>
          <w:szCs w:val="24"/>
        </w:rPr>
        <w:t xml:space="preserve">If you require classroom accommodation because of a disability, it is strongly recommended you register with the Dean of Students Office </w:t>
      </w:r>
      <w:hyperlink r:id="rId28" w:history="1">
        <w:r w:rsidRPr="005245C0">
          <w:rPr>
            <w:rStyle w:val="Hyperlink"/>
            <w:rFonts w:ascii="Arial" w:hAnsi="Arial" w:cs="Arial"/>
            <w:szCs w:val="24"/>
            <w:u w:val="none"/>
          </w:rPr>
          <w:t>http://www.dso.ufl.edu</w:t>
        </w:r>
      </w:hyperlink>
      <w:r w:rsidRPr="005245C0">
        <w:rPr>
          <w:rFonts w:ascii="Arial" w:hAnsi="Arial" w:cs="Arial"/>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798F3876" w14:textId="77777777" w:rsidR="00CD39F2" w:rsidRPr="005245C0" w:rsidRDefault="00CD39F2" w:rsidP="00CD39F2">
      <w:pPr>
        <w:rPr>
          <w:rFonts w:ascii="Arial" w:hAnsi="Arial" w:cs="Arial"/>
          <w:b/>
          <w:bCs/>
          <w:szCs w:val="24"/>
          <w:u w:val="single"/>
        </w:rPr>
      </w:pPr>
    </w:p>
    <w:p w14:paraId="0675FE75" w14:textId="77777777" w:rsidR="00CD39F2" w:rsidRPr="005245C0" w:rsidRDefault="00CD39F2" w:rsidP="00CD39F2">
      <w:pPr>
        <w:rPr>
          <w:rFonts w:ascii="Arial" w:hAnsi="Arial" w:cs="Arial"/>
          <w:b/>
          <w:bCs/>
          <w:szCs w:val="24"/>
          <w:u w:val="single"/>
        </w:rPr>
      </w:pPr>
      <w:r w:rsidRPr="005245C0">
        <w:rPr>
          <w:rFonts w:ascii="Arial" w:hAnsi="Arial" w:cs="Arial"/>
          <w:b/>
          <w:bCs/>
          <w:szCs w:val="24"/>
          <w:u w:val="single"/>
        </w:rPr>
        <w:t>Counseling and Student Health</w:t>
      </w:r>
    </w:p>
    <w:p w14:paraId="77AF7E15" w14:textId="77777777" w:rsidR="00CD39F2" w:rsidRPr="005245C0" w:rsidRDefault="00CD39F2" w:rsidP="00044977">
      <w:pPr>
        <w:ind w:firstLine="360"/>
        <w:rPr>
          <w:rFonts w:ascii="Arial" w:hAnsi="Arial" w:cs="Arial"/>
          <w:szCs w:val="24"/>
        </w:rPr>
      </w:pPr>
      <w:r w:rsidRPr="005245C0">
        <w:rPr>
          <w:rFonts w:ascii="Arial" w:hAnsi="Arial" w:cs="Arial"/>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2284D295" w14:textId="77777777" w:rsidR="00CD39F2" w:rsidRPr="005245C0" w:rsidRDefault="00CD39F2" w:rsidP="00CD39F2">
      <w:pPr>
        <w:rPr>
          <w:rFonts w:ascii="Arial" w:hAnsi="Arial" w:cs="Arial"/>
          <w:szCs w:val="24"/>
        </w:rPr>
      </w:pPr>
    </w:p>
    <w:p w14:paraId="048D52B4" w14:textId="2B37ABF7" w:rsidR="00CD39F2" w:rsidRPr="005245C0" w:rsidRDefault="00CD39F2" w:rsidP="00CD39F2">
      <w:pPr>
        <w:numPr>
          <w:ilvl w:val="0"/>
          <w:numId w:val="35"/>
        </w:numPr>
        <w:rPr>
          <w:rFonts w:ascii="Arial" w:hAnsi="Arial" w:cs="Arial"/>
          <w:szCs w:val="24"/>
        </w:rPr>
      </w:pPr>
      <w:r w:rsidRPr="005245C0">
        <w:rPr>
          <w:rFonts w:ascii="Arial" w:hAnsi="Arial" w:cs="Arial"/>
          <w:szCs w:val="24"/>
        </w:rPr>
        <w:t>The Counseling and Wellness Center 352-392-1575 offers a variety of support services such as psychological assessment and intervention and assistance for math and test anxiety. Visit their web site for more information: </w:t>
      </w:r>
      <w:hyperlink r:id="rId29" w:history="1">
        <w:r w:rsidRPr="005245C0">
          <w:rPr>
            <w:rStyle w:val="Hyperlink"/>
            <w:rFonts w:ascii="Arial" w:hAnsi="Arial" w:cs="Arial"/>
            <w:szCs w:val="24"/>
            <w:u w:val="none"/>
          </w:rPr>
          <w:t>http://www.counseling.ufl.edu</w:t>
        </w:r>
      </w:hyperlink>
      <w:r w:rsidRPr="005245C0">
        <w:rPr>
          <w:rFonts w:ascii="Arial" w:hAnsi="Arial" w:cs="Arial"/>
          <w:szCs w:val="24"/>
        </w:rPr>
        <w:t xml:space="preserve">. On line and in person assistance is available. </w:t>
      </w:r>
    </w:p>
    <w:p w14:paraId="73B8A7A5" w14:textId="40619496" w:rsidR="00CD39F2" w:rsidRPr="005245C0" w:rsidRDefault="00CD39F2" w:rsidP="00CD39F2">
      <w:pPr>
        <w:numPr>
          <w:ilvl w:val="0"/>
          <w:numId w:val="35"/>
        </w:numPr>
        <w:rPr>
          <w:rFonts w:ascii="Arial" w:hAnsi="Arial" w:cs="Arial"/>
          <w:szCs w:val="24"/>
        </w:rPr>
      </w:pPr>
      <w:r w:rsidRPr="005245C0">
        <w:rPr>
          <w:rFonts w:ascii="Arial" w:hAnsi="Arial" w:cs="Arial"/>
          <w:szCs w:val="24"/>
        </w:rPr>
        <w:t xml:space="preserve">U Matter We Care website: </w:t>
      </w:r>
      <w:hyperlink r:id="rId30" w:history="1">
        <w:r w:rsidRPr="005245C0">
          <w:rPr>
            <w:rStyle w:val="Hyperlink"/>
            <w:rFonts w:ascii="Arial" w:hAnsi="Arial" w:cs="Arial"/>
            <w:szCs w:val="24"/>
            <w:u w:val="none"/>
          </w:rPr>
          <w:t>http://www.umatter.ufl.edu/</w:t>
        </w:r>
      </w:hyperlink>
      <w:r w:rsidRPr="005245C0">
        <w:rPr>
          <w:rFonts w:ascii="Arial" w:hAnsi="Arial" w:cs="Arial"/>
          <w:szCs w:val="24"/>
        </w:rPr>
        <w:t xml:space="preserve">. If you are feeling overwhelmed or stressed, you can reach out for help through the You Matter We Care website, which is staffed by Dean of Students and Counseling Center personnel.   </w:t>
      </w:r>
    </w:p>
    <w:p w14:paraId="568FB1E2" w14:textId="79196DAD" w:rsidR="00CD39F2" w:rsidRPr="005245C0" w:rsidRDefault="00CD39F2" w:rsidP="00CD39F2">
      <w:pPr>
        <w:numPr>
          <w:ilvl w:val="0"/>
          <w:numId w:val="35"/>
        </w:numPr>
        <w:rPr>
          <w:rFonts w:ascii="Arial" w:hAnsi="Arial" w:cs="Arial"/>
          <w:szCs w:val="24"/>
        </w:rPr>
      </w:pPr>
      <w:r w:rsidRPr="005245C0">
        <w:rPr>
          <w:rFonts w:ascii="Arial" w:hAnsi="Arial" w:cs="Arial"/>
          <w:szCs w:val="24"/>
        </w:rPr>
        <w:t xml:space="preserve">The Student Health Care Center at </w:t>
      </w:r>
      <w:proofErr w:type="spellStart"/>
      <w:r w:rsidRPr="005245C0">
        <w:rPr>
          <w:rFonts w:ascii="Arial" w:hAnsi="Arial" w:cs="Arial"/>
          <w:szCs w:val="24"/>
        </w:rPr>
        <w:t>Shands</w:t>
      </w:r>
      <w:proofErr w:type="spellEnd"/>
      <w:r w:rsidRPr="005245C0">
        <w:rPr>
          <w:rFonts w:ascii="Arial" w:hAnsi="Arial" w:cs="Arial"/>
          <w:szCs w:val="24"/>
        </w:rPr>
        <w:t xml:space="preserve"> is a satellite clinic of the main Student Health Care Center located on Fletcher Drive on campus. Student Health at </w:t>
      </w:r>
      <w:proofErr w:type="spellStart"/>
      <w:r w:rsidRPr="005245C0">
        <w:rPr>
          <w:rFonts w:ascii="Arial" w:hAnsi="Arial" w:cs="Arial"/>
          <w:szCs w:val="24"/>
        </w:rPr>
        <w:t>Shands</w:t>
      </w:r>
      <w:proofErr w:type="spellEnd"/>
      <w:r w:rsidRPr="005245C0">
        <w:rPr>
          <w:rFonts w:ascii="Arial" w:hAnsi="Arial" w:cs="Arial"/>
          <w:szCs w:val="24"/>
        </w:rPr>
        <w:t xml:space="preserve"> offers a variety of clinical services. The clinic is located on the second floor of the Dental Tower in the Health Science Center. For more information, contact the clinic at 392-0627 or check out the web site at: </w:t>
      </w:r>
      <w:hyperlink r:id="rId31" w:history="1">
        <w:r w:rsidRPr="005245C0">
          <w:rPr>
            <w:rStyle w:val="Hyperlink"/>
            <w:rFonts w:ascii="Arial" w:hAnsi="Arial" w:cs="Arial"/>
            <w:szCs w:val="24"/>
            <w:u w:val="none"/>
          </w:rPr>
          <w:t>https://shcc.ufl.edu/</w:t>
        </w:r>
      </w:hyperlink>
    </w:p>
    <w:p w14:paraId="04C70F41" w14:textId="2CD5F737" w:rsidR="00CD39F2" w:rsidRPr="005245C0" w:rsidRDefault="00CD39F2" w:rsidP="00CD39F2">
      <w:pPr>
        <w:numPr>
          <w:ilvl w:val="0"/>
          <w:numId w:val="35"/>
        </w:numPr>
        <w:rPr>
          <w:rFonts w:ascii="Arial" w:hAnsi="Arial" w:cs="Arial"/>
          <w:szCs w:val="24"/>
        </w:rPr>
      </w:pPr>
      <w:r w:rsidRPr="005245C0">
        <w:rPr>
          <w:rFonts w:ascii="Arial" w:hAnsi="Arial" w:cs="Arial"/>
          <w:szCs w:val="24"/>
        </w:rPr>
        <w:t>Crisis intervention is always available 24/7 from: Alachua County Crisis Center: (352) 264-6789</w:t>
      </w:r>
      <w:r w:rsidRPr="005245C0">
        <w:rPr>
          <w:rFonts w:ascii="Arial" w:hAnsi="Arial" w:cs="Arial"/>
          <w:szCs w:val="24"/>
        </w:rPr>
        <w:br/>
      </w:r>
      <w:hyperlink r:id="rId32" w:history="1">
        <w:r w:rsidRPr="005245C0">
          <w:rPr>
            <w:rStyle w:val="Hyperlink"/>
            <w:rFonts w:ascii="Arial" w:hAnsi="Arial" w:cs="Arial"/>
            <w:szCs w:val="24"/>
            <w:u w:val="none"/>
          </w:rPr>
          <w:t>http://www.alachuacounty.us/DEPTS/CSS/CRISISCENTER/Pages/CrisisCenter.aspx</w:t>
        </w:r>
      </w:hyperlink>
    </w:p>
    <w:p w14:paraId="2E3B7974" w14:textId="4B3352FA" w:rsidR="00CD39F2" w:rsidRPr="005245C0" w:rsidRDefault="00CD39F2" w:rsidP="00CD39F2">
      <w:pPr>
        <w:numPr>
          <w:ilvl w:val="0"/>
          <w:numId w:val="35"/>
        </w:numPr>
        <w:rPr>
          <w:rFonts w:ascii="Arial" w:hAnsi="Arial" w:cs="Arial"/>
          <w:szCs w:val="24"/>
        </w:rPr>
      </w:pPr>
      <w:r w:rsidRPr="005245C0">
        <w:rPr>
          <w:rFonts w:ascii="Arial" w:hAnsi="Arial" w:cs="Arial"/>
          <w:szCs w:val="24"/>
        </w:rPr>
        <w:t xml:space="preserve">University Police Department: </w:t>
      </w:r>
      <w:hyperlink r:id="rId33" w:history="1">
        <w:r w:rsidRPr="005245C0">
          <w:rPr>
            <w:rStyle w:val="Hyperlink"/>
            <w:rFonts w:ascii="Arial" w:hAnsi="Arial" w:cs="Arial"/>
            <w:szCs w:val="24"/>
            <w:u w:val="none"/>
          </w:rPr>
          <w:t>Visit UF Police Department website</w:t>
        </w:r>
      </w:hyperlink>
      <w:r w:rsidRPr="005245C0">
        <w:rPr>
          <w:rFonts w:ascii="Arial" w:hAnsi="Arial" w:cs="Arial"/>
          <w:szCs w:val="24"/>
        </w:rPr>
        <w:t xml:space="preserve"> or call 352-392-1111 (or 9-1-1 for emergencies).</w:t>
      </w:r>
    </w:p>
    <w:p w14:paraId="3AAF1123" w14:textId="77777777" w:rsidR="00CD39F2" w:rsidRPr="005245C0" w:rsidRDefault="00CD39F2" w:rsidP="00CD39F2">
      <w:pPr>
        <w:numPr>
          <w:ilvl w:val="0"/>
          <w:numId w:val="35"/>
        </w:numPr>
        <w:rPr>
          <w:rFonts w:ascii="Arial" w:hAnsi="Arial" w:cs="Arial"/>
          <w:szCs w:val="24"/>
        </w:rPr>
      </w:pPr>
      <w:r w:rsidRPr="005245C0">
        <w:rPr>
          <w:rFonts w:ascii="Arial" w:hAnsi="Arial" w:cs="Arial"/>
          <w:szCs w:val="24"/>
        </w:rPr>
        <w:t xml:space="preserve">UF Health </w:t>
      </w:r>
      <w:proofErr w:type="spellStart"/>
      <w:r w:rsidRPr="005245C0">
        <w:rPr>
          <w:rFonts w:ascii="Arial" w:hAnsi="Arial" w:cs="Arial"/>
          <w:szCs w:val="24"/>
        </w:rPr>
        <w:t>Shands</w:t>
      </w:r>
      <w:proofErr w:type="spellEnd"/>
      <w:r w:rsidRPr="005245C0">
        <w:rPr>
          <w:rFonts w:ascii="Arial" w:hAnsi="Arial" w:cs="Arial"/>
          <w:szCs w:val="24"/>
        </w:rPr>
        <w:t xml:space="preserve"> Emergency Room / Trauma Center: For immediate medical care call 352-733-0111 or go to the emergency room at 1515 SW Archer Road, Gainesville, FL 32608; </w:t>
      </w:r>
      <w:hyperlink r:id="rId34" w:history="1">
        <w:r w:rsidRPr="005245C0">
          <w:rPr>
            <w:rStyle w:val="Hyperlink"/>
            <w:rFonts w:ascii="Arial" w:hAnsi="Arial" w:cs="Arial"/>
            <w:szCs w:val="24"/>
            <w:u w:val="none"/>
          </w:rPr>
          <w:t>Visit the UF Health Emergency Room and Trauma Center website</w:t>
        </w:r>
      </w:hyperlink>
      <w:r w:rsidRPr="005245C0">
        <w:rPr>
          <w:rFonts w:ascii="Arial" w:hAnsi="Arial" w:cs="Arial"/>
          <w:szCs w:val="24"/>
        </w:rPr>
        <w:t>.</w:t>
      </w:r>
    </w:p>
    <w:p w14:paraId="0F95E8EB" w14:textId="77777777" w:rsidR="005245C0" w:rsidRDefault="005245C0" w:rsidP="00CD39F2">
      <w:pPr>
        <w:rPr>
          <w:rFonts w:ascii="Arial" w:hAnsi="Arial" w:cs="Arial"/>
          <w:szCs w:val="24"/>
        </w:rPr>
      </w:pPr>
    </w:p>
    <w:p w14:paraId="693135D1" w14:textId="03A1CE60" w:rsidR="00CD39F2" w:rsidRPr="005245C0" w:rsidRDefault="00CD39F2" w:rsidP="00CD39F2">
      <w:pPr>
        <w:rPr>
          <w:rFonts w:ascii="Arial" w:hAnsi="Arial" w:cs="Arial"/>
          <w:szCs w:val="24"/>
        </w:rPr>
      </w:pPr>
      <w:r w:rsidRPr="005245C0">
        <w:rPr>
          <w:rFonts w:ascii="Arial" w:hAnsi="Arial" w:cs="Arial"/>
          <w:szCs w:val="24"/>
        </w:rPr>
        <w:t xml:space="preserve">Do not wait until you reach a crisis to come in and talk with </w:t>
      </w:r>
      <w:r w:rsidR="00044977">
        <w:rPr>
          <w:rFonts w:ascii="Arial" w:hAnsi="Arial" w:cs="Arial"/>
          <w:szCs w:val="24"/>
        </w:rPr>
        <w:t>me</w:t>
      </w:r>
      <w:r w:rsidRPr="005245C0">
        <w:rPr>
          <w:rFonts w:ascii="Arial" w:hAnsi="Arial" w:cs="Arial"/>
          <w:szCs w:val="24"/>
        </w:rPr>
        <w:t>. We have helped many students through stressful situations impacting their academic performance. You are not alone so do not be afraid to ask for assistance.</w:t>
      </w:r>
    </w:p>
    <w:p w14:paraId="1FEA856B" w14:textId="77777777" w:rsidR="00CD39F2" w:rsidRPr="005245C0" w:rsidRDefault="00CD39F2" w:rsidP="00CD39F2">
      <w:pPr>
        <w:rPr>
          <w:rFonts w:ascii="Arial" w:hAnsi="Arial" w:cs="Arial"/>
          <w:b/>
          <w:bCs/>
          <w:szCs w:val="24"/>
          <w:u w:val="single"/>
        </w:rPr>
      </w:pPr>
    </w:p>
    <w:p w14:paraId="29EABCCB" w14:textId="4C82F8C0" w:rsidR="00CD39F2" w:rsidRPr="005245C0" w:rsidRDefault="00CD39F2" w:rsidP="00CD39F2">
      <w:pPr>
        <w:rPr>
          <w:rFonts w:ascii="Arial" w:hAnsi="Arial" w:cs="Arial"/>
          <w:b/>
          <w:bCs/>
          <w:szCs w:val="24"/>
          <w:u w:val="single"/>
        </w:rPr>
      </w:pPr>
      <w:r w:rsidRPr="005245C0">
        <w:rPr>
          <w:rFonts w:ascii="Arial" w:hAnsi="Arial" w:cs="Arial"/>
          <w:b/>
          <w:bCs/>
          <w:szCs w:val="24"/>
          <w:u w:val="single"/>
        </w:rPr>
        <w:t>Inclusive Learning Environment</w:t>
      </w:r>
      <w:r w:rsidR="005245C0" w:rsidRPr="005245C0">
        <w:rPr>
          <w:rFonts w:ascii="Arial" w:hAnsi="Arial" w:cs="Arial"/>
          <w:szCs w:val="24"/>
        </w:rPr>
        <w:t xml:space="preserve">: </w:t>
      </w:r>
      <w:r w:rsidRPr="005245C0">
        <w:rPr>
          <w:rFonts w:ascii="Arial" w:hAnsi="Arial" w:cs="Arial"/>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5" w:history="1">
        <w:r w:rsidRPr="005245C0">
          <w:rPr>
            <w:rStyle w:val="Hyperlink"/>
            <w:rFonts w:ascii="Arial" w:hAnsi="Arial" w:cs="Arial"/>
            <w:szCs w:val="24"/>
            <w:u w:val="none"/>
          </w:rPr>
          <w:t>www.multicultural.ufl.edu</w:t>
        </w:r>
      </w:hyperlink>
    </w:p>
    <w:p w14:paraId="06C49A60" w14:textId="77777777" w:rsidR="004729FC" w:rsidRPr="005245C0" w:rsidRDefault="004729FC" w:rsidP="00AD1E8E">
      <w:pPr>
        <w:rPr>
          <w:rFonts w:ascii="Arial" w:hAnsi="Arial" w:cs="Arial"/>
          <w:szCs w:val="24"/>
        </w:rPr>
      </w:pPr>
    </w:p>
    <w:p w14:paraId="3F631816" w14:textId="77777777" w:rsidR="004729FC" w:rsidRPr="005245C0" w:rsidRDefault="004729FC" w:rsidP="00AD1E8E">
      <w:pPr>
        <w:rPr>
          <w:rFonts w:ascii="Arial" w:hAnsi="Arial" w:cs="Arial"/>
          <w:szCs w:val="24"/>
        </w:rPr>
      </w:pPr>
    </w:p>
    <w:p w14:paraId="579FDB35" w14:textId="77777777" w:rsidR="004729FC" w:rsidRPr="005245C0" w:rsidRDefault="004729FC" w:rsidP="00AD1E8E">
      <w:pPr>
        <w:rPr>
          <w:rFonts w:ascii="Arial" w:hAnsi="Arial" w:cs="Arial"/>
          <w:szCs w:val="24"/>
        </w:rPr>
      </w:pPr>
    </w:p>
    <w:p w14:paraId="2AA96A94" w14:textId="77777777" w:rsidR="004E7753" w:rsidRPr="005245C0" w:rsidRDefault="004E7753" w:rsidP="00485FB1">
      <w:pPr>
        <w:rPr>
          <w:rFonts w:ascii="Arial" w:hAnsi="Arial" w:cs="Arial"/>
          <w:szCs w:val="24"/>
        </w:rPr>
      </w:pPr>
    </w:p>
    <w:sectPr w:rsidR="004E7753" w:rsidRPr="005245C0" w:rsidSect="00112442">
      <w:endnotePr>
        <w:numFmt w:val="decimal"/>
      </w:endnotePr>
      <w:pgSz w:w="12240" w:h="15840" w:code="1"/>
      <w:pgMar w:top="432" w:right="720" w:bottom="432" w:left="576"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9235" w14:textId="77777777" w:rsidR="007F2100" w:rsidRDefault="007F2100">
      <w:r>
        <w:separator/>
      </w:r>
    </w:p>
    <w:p w14:paraId="7BA0C49B" w14:textId="77777777" w:rsidR="007F2100" w:rsidRDefault="007F2100"/>
  </w:endnote>
  <w:endnote w:type="continuationSeparator" w:id="0">
    <w:p w14:paraId="54D394EC" w14:textId="77777777" w:rsidR="007F2100" w:rsidRDefault="007F2100">
      <w:r>
        <w:continuationSeparator/>
      </w:r>
    </w:p>
    <w:p w14:paraId="5404F833" w14:textId="77777777" w:rsidR="007F2100" w:rsidRDefault="007F2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5026" w14:textId="77777777" w:rsidR="007F2100" w:rsidRDefault="007F2100">
      <w:r>
        <w:separator/>
      </w:r>
    </w:p>
    <w:p w14:paraId="7C458D08" w14:textId="77777777" w:rsidR="007F2100" w:rsidRDefault="007F2100"/>
  </w:footnote>
  <w:footnote w:type="continuationSeparator" w:id="0">
    <w:p w14:paraId="25DCE9D2" w14:textId="77777777" w:rsidR="007F2100" w:rsidRDefault="007F2100">
      <w:r>
        <w:continuationSeparator/>
      </w:r>
    </w:p>
    <w:p w14:paraId="2702F628" w14:textId="77777777" w:rsidR="007F2100" w:rsidRDefault="007F2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20E" w14:textId="77777777" w:rsidR="00BA7B93" w:rsidRDefault="00BA7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89B8B" w14:textId="77777777" w:rsidR="00BA7B93" w:rsidRDefault="00BA7B93">
    <w:pPr>
      <w:pStyle w:val="Header"/>
      <w:ind w:right="360"/>
    </w:pPr>
  </w:p>
  <w:p w14:paraId="59A3EFC6" w14:textId="77777777" w:rsidR="00BA7B93" w:rsidRDefault="00BA7B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1531" w14:textId="77777777" w:rsidR="00BA7B93" w:rsidRPr="000A13B6" w:rsidRDefault="00BA7B93">
    <w:pPr>
      <w:pStyle w:val="Header"/>
      <w:framePr w:wrap="around" w:vAnchor="text" w:hAnchor="margin" w:xAlign="right" w:y="1"/>
      <w:rPr>
        <w:rStyle w:val="PageNumber"/>
        <w:rFonts w:ascii="Arial" w:hAnsi="Arial" w:cs="Arial"/>
      </w:rPr>
    </w:pPr>
    <w:r w:rsidRPr="000A13B6">
      <w:rPr>
        <w:rStyle w:val="PageNumber"/>
        <w:rFonts w:ascii="Arial" w:hAnsi="Arial" w:cs="Arial"/>
      </w:rPr>
      <w:fldChar w:fldCharType="begin"/>
    </w:r>
    <w:r w:rsidRPr="000A13B6">
      <w:rPr>
        <w:rStyle w:val="PageNumber"/>
        <w:rFonts w:ascii="Arial" w:hAnsi="Arial" w:cs="Arial"/>
      </w:rPr>
      <w:instrText xml:space="preserve">PAGE  </w:instrText>
    </w:r>
    <w:r w:rsidRPr="000A13B6">
      <w:rPr>
        <w:rStyle w:val="PageNumber"/>
        <w:rFonts w:ascii="Arial" w:hAnsi="Arial" w:cs="Arial"/>
      </w:rPr>
      <w:fldChar w:fldCharType="separate"/>
    </w:r>
    <w:r w:rsidRPr="000A13B6">
      <w:rPr>
        <w:rStyle w:val="PageNumber"/>
        <w:rFonts w:ascii="Arial" w:hAnsi="Arial" w:cs="Arial"/>
        <w:noProof/>
      </w:rPr>
      <w:t>4</w:t>
    </w:r>
    <w:r w:rsidRPr="000A13B6">
      <w:rPr>
        <w:rStyle w:val="PageNumber"/>
        <w:rFonts w:ascii="Arial" w:hAnsi="Arial" w:cs="Arial"/>
      </w:rPr>
      <w:fldChar w:fldCharType="end"/>
    </w:r>
  </w:p>
  <w:p w14:paraId="3539A995" w14:textId="77777777" w:rsidR="00BA7B93" w:rsidRPr="000A13B6" w:rsidRDefault="00BA7B93">
    <w:pPr>
      <w:pStyle w:val="Header"/>
      <w:ind w:right="360"/>
      <w:rPr>
        <w:rFonts w:ascii="Arial" w:hAnsi="Arial" w:cs="Arial"/>
      </w:rPr>
    </w:pPr>
  </w:p>
  <w:p w14:paraId="002B81A0" w14:textId="77777777" w:rsidR="00BA7B93" w:rsidRDefault="00BA7B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1D"/>
    <w:multiLevelType w:val="hybridMultilevel"/>
    <w:tmpl w:val="88468E26"/>
    <w:lvl w:ilvl="0" w:tplc="5EB83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77C6"/>
    <w:multiLevelType w:val="hybridMultilevel"/>
    <w:tmpl w:val="A5CAC6CC"/>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A80586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172"/>
    <w:multiLevelType w:val="hybridMultilevel"/>
    <w:tmpl w:val="AA1EEB4E"/>
    <w:lvl w:ilvl="0" w:tplc="44468A1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5350C12"/>
    <w:multiLevelType w:val="hybridMultilevel"/>
    <w:tmpl w:val="54DAB33C"/>
    <w:lvl w:ilvl="0" w:tplc="ECA4F5A4">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276C0CAB"/>
    <w:multiLevelType w:val="hybridMultilevel"/>
    <w:tmpl w:val="FAEE1ACC"/>
    <w:lvl w:ilvl="0" w:tplc="0A14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58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DAD6EC6"/>
    <w:multiLevelType w:val="hybridMultilevel"/>
    <w:tmpl w:val="EF145612"/>
    <w:lvl w:ilvl="0" w:tplc="480079F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0F8F"/>
    <w:multiLevelType w:val="hybridMultilevel"/>
    <w:tmpl w:val="0F2C6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CB47F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AFB635E"/>
    <w:multiLevelType w:val="singleLevel"/>
    <w:tmpl w:val="91A04DBC"/>
    <w:lvl w:ilvl="0">
      <w:start w:val="1"/>
      <w:numFmt w:val="decimal"/>
      <w:lvlText w:val="%1)"/>
      <w:lvlJc w:val="left"/>
      <w:pPr>
        <w:tabs>
          <w:tab w:val="num" w:pos="375"/>
        </w:tabs>
        <w:ind w:left="375" w:hanging="375"/>
      </w:pPr>
      <w:rPr>
        <w:rFonts w:hint="default"/>
      </w:rPr>
    </w:lvl>
  </w:abstractNum>
  <w:abstractNum w:abstractNumId="13" w15:restartNumberingAfterBreak="0">
    <w:nsid w:val="3C850625"/>
    <w:multiLevelType w:val="hybridMultilevel"/>
    <w:tmpl w:val="D0B42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619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46B7C0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4A22FF4"/>
    <w:multiLevelType w:val="hybridMultilevel"/>
    <w:tmpl w:val="E29C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4B7A6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026AB1"/>
    <w:multiLevelType w:val="singleLevel"/>
    <w:tmpl w:val="8840841E"/>
    <w:lvl w:ilvl="0">
      <w:numFmt w:val="bullet"/>
      <w:lvlText w:val="-"/>
      <w:lvlJc w:val="left"/>
      <w:pPr>
        <w:tabs>
          <w:tab w:val="num" w:pos="2520"/>
        </w:tabs>
        <w:ind w:left="2520" w:hanging="360"/>
      </w:pPr>
      <w:rPr>
        <w:rFonts w:hint="default"/>
      </w:rPr>
    </w:lvl>
  </w:abstractNum>
  <w:abstractNum w:abstractNumId="19" w15:restartNumberingAfterBreak="0">
    <w:nsid w:val="4AA275C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4226EA6"/>
    <w:multiLevelType w:val="hybridMultilevel"/>
    <w:tmpl w:val="324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B1D43"/>
    <w:multiLevelType w:val="hybridMultilevel"/>
    <w:tmpl w:val="A022D2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A3B3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C254C8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F40739E"/>
    <w:multiLevelType w:val="hybridMultilevel"/>
    <w:tmpl w:val="B3A2CEE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7A6C05"/>
    <w:multiLevelType w:val="hybridMultilevel"/>
    <w:tmpl w:val="052E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4712"/>
    <w:multiLevelType w:val="hybridMultilevel"/>
    <w:tmpl w:val="C4C8A0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003F7"/>
    <w:multiLevelType w:val="hybridMultilevel"/>
    <w:tmpl w:val="EE7CB5CA"/>
    <w:lvl w:ilvl="0" w:tplc="91085234">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9041BC0"/>
    <w:multiLevelType w:val="hybridMultilevel"/>
    <w:tmpl w:val="55C8322C"/>
    <w:lvl w:ilvl="0" w:tplc="18D4EB1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6427F"/>
    <w:multiLevelType w:val="hybridMultilevel"/>
    <w:tmpl w:val="8F8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618BE"/>
    <w:multiLevelType w:val="hybridMultilevel"/>
    <w:tmpl w:val="A1140CF2"/>
    <w:lvl w:ilvl="0" w:tplc="9702D73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6672970"/>
    <w:multiLevelType w:val="multilevel"/>
    <w:tmpl w:val="F5F438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798C53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E820742"/>
    <w:multiLevelType w:val="hybridMultilevel"/>
    <w:tmpl w:val="52BA1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3"/>
  </w:num>
  <w:num w:numId="4">
    <w:abstractNumId w:val="11"/>
  </w:num>
  <w:num w:numId="5">
    <w:abstractNumId w:val="19"/>
  </w:num>
  <w:num w:numId="6">
    <w:abstractNumId w:val="17"/>
  </w:num>
  <w:num w:numId="7">
    <w:abstractNumId w:val="8"/>
  </w:num>
  <w:num w:numId="8">
    <w:abstractNumId w:val="23"/>
  </w:num>
  <w:num w:numId="9">
    <w:abstractNumId w:val="35"/>
  </w:num>
  <w:num w:numId="10">
    <w:abstractNumId w:val="24"/>
  </w:num>
  <w:num w:numId="11">
    <w:abstractNumId w:val="14"/>
  </w:num>
  <w:num w:numId="12">
    <w:abstractNumId w:val="15"/>
  </w:num>
  <w:num w:numId="13">
    <w:abstractNumId w:val="13"/>
  </w:num>
  <w:num w:numId="14">
    <w:abstractNumId w:val="22"/>
  </w:num>
  <w:num w:numId="15">
    <w:abstractNumId w:val="12"/>
    <w:lvlOverride w:ilvl="0">
      <w:startOverride w:val="1"/>
    </w:lvlOverride>
  </w:num>
  <w:num w:numId="16">
    <w:abstractNumId w:val="36"/>
  </w:num>
  <w:num w:numId="17">
    <w:abstractNumId w:val="16"/>
  </w:num>
  <w:num w:numId="18">
    <w:abstractNumId w:val="29"/>
  </w:num>
  <w:num w:numId="19">
    <w:abstractNumId w:val="27"/>
  </w:num>
  <w:num w:numId="20">
    <w:abstractNumId w:val="5"/>
  </w:num>
  <w:num w:numId="21">
    <w:abstractNumId w:val="33"/>
  </w:num>
  <w:num w:numId="22">
    <w:abstractNumId w:val="2"/>
  </w:num>
  <w:num w:numId="23">
    <w:abstractNumId w:val="0"/>
  </w:num>
  <w:num w:numId="24">
    <w:abstractNumId w:val="30"/>
  </w:num>
  <w:num w:numId="25">
    <w:abstractNumId w:val="7"/>
  </w:num>
  <w:num w:numId="26">
    <w:abstractNumId w:val="6"/>
  </w:num>
  <w:num w:numId="27">
    <w:abstractNumId w:val="26"/>
  </w:num>
  <w:num w:numId="28">
    <w:abstractNumId w:val="9"/>
  </w:num>
  <w:num w:numId="29">
    <w:abstractNumId w:val="1"/>
  </w:num>
  <w:num w:numId="30">
    <w:abstractNumId w:val="21"/>
  </w:num>
  <w:num w:numId="31">
    <w:abstractNumId w:val="34"/>
  </w:num>
  <w:num w:numId="32">
    <w:abstractNumId w:val="31"/>
  </w:num>
  <w:num w:numId="33">
    <w:abstractNumId w:val="20"/>
  </w:num>
  <w:num w:numId="34">
    <w:abstractNumId w:val="10"/>
  </w:num>
  <w:num w:numId="35">
    <w:abstractNumId w:val="32"/>
  </w:num>
  <w:num w:numId="36">
    <w:abstractNumId w:val="28"/>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F6"/>
    <w:rsid w:val="00004DC5"/>
    <w:rsid w:val="0000655D"/>
    <w:rsid w:val="00011377"/>
    <w:rsid w:val="000140B0"/>
    <w:rsid w:val="00017693"/>
    <w:rsid w:val="0001795C"/>
    <w:rsid w:val="00022577"/>
    <w:rsid w:val="00030D3F"/>
    <w:rsid w:val="00031320"/>
    <w:rsid w:val="00035AEE"/>
    <w:rsid w:val="00040DF7"/>
    <w:rsid w:val="00041220"/>
    <w:rsid w:val="00042433"/>
    <w:rsid w:val="0004351E"/>
    <w:rsid w:val="00043997"/>
    <w:rsid w:val="00044977"/>
    <w:rsid w:val="00045E2E"/>
    <w:rsid w:val="000462B5"/>
    <w:rsid w:val="00050372"/>
    <w:rsid w:val="00051B49"/>
    <w:rsid w:val="00053D46"/>
    <w:rsid w:val="00053FB2"/>
    <w:rsid w:val="00063155"/>
    <w:rsid w:val="00067CF1"/>
    <w:rsid w:val="00076506"/>
    <w:rsid w:val="00076573"/>
    <w:rsid w:val="00080D65"/>
    <w:rsid w:val="00082184"/>
    <w:rsid w:val="00082BEA"/>
    <w:rsid w:val="00086600"/>
    <w:rsid w:val="00091D10"/>
    <w:rsid w:val="00095F04"/>
    <w:rsid w:val="000968E6"/>
    <w:rsid w:val="000973BE"/>
    <w:rsid w:val="000A13B6"/>
    <w:rsid w:val="000A7A2A"/>
    <w:rsid w:val="000B034F"/>
    <w:rsid w:val="000B0F56"/>
    <w:rsid w:val="000B1E46"/>
    <w:rsid w:val="000B2375"/>
    <w:rsid w:val="000B2D3C"/>
    <w:rsid w:val="000B75E3"/>
    <w:rsid w:val="000C214B"/>
    <w:rsid w:val="000C3E68"/>
    <w:rsid w:val="000C6DD9"/>
    <w:rsid w:val="000E4C98"/>
    <w:rsid w:val="000F672E"/>
    <w:rsid w:val="000F6C4D"/>
    <w:rsid w:val="00100BD3"/>
    <w:rsid w:val="00101DC0"/>
    <w:rsid w:val="001037A6"/>
    <w:rsid w:val="001057F1"/>
    <w:rsid w:val="00106A34"/>
    <w:rsid w:val="001116E7"/>
    <w:rsid w:val="00112442"/>
    <w:rsid w:val="0011673B"/>
    <w:rsid w:val="00122A40"/>
    <w:rsid w:val="00123FDE"/>
    <w:rsid w:val="001241E8"/>
    <w:rsid w:val="001309B8"/>
    <w:rsid w:val="00134C0B"/>
    <w:rsid w:val="0014004A"/>
    <w:rsid w:val="00145DA1"/>
    <w:rsid w:val="00146DE9"/>
    <w:rsid w:val="001566E5"/>
    <w:rsid w:val="00162E9A"/>
    <w:rsid w:val="001632C0"/>
    <w:rsid w:val="00180E4C"/>
    <w:rsid w:val="00181817"/>
    <w:rsid w:val="0018255F"/>
    <w:rsid w:val="00185FBA"/>
    <w:rsid w:val="001A2988"/>
    <w:rsid w:val="001A50F0"/>
    <w:rsid w:val="001A6ACC"/>
    <w:rsid w:val="001B213D"/>
    <w:rsid w:val="001B4C23"/>
    <w:rsid w:val="001C1394"/>
    <w:rsid w:val="001C1E3E"/>
    <w:rsid w:val="001C69B4"/>
    <w:rsid w:val="001E1361"/>
    <w:rsid w:val="001E28A7"/>
    <w:rsid w:val="001E4B22"/>
    <w:rsid w:val="001E7953"/>
    <w:rsid w:val="001E7A74"/>
    <w:rsid w:val="001F397E"/>
    <w:rsid w:val="001F53B8"/>
    <w:rsid w:val="00201CB1"/>
    <w:rsid w:val="00210BBB"/>
    <w:rsid w:val="00216F27"/>
    <w:rsid w:val="002176A5"/>
    <w:rsid w:val="002206DF"/>
    <w:rsid w:val="002224E1"/>
    <w:rsid w:val="00225E2A"/>
    <w:rsid w:val="00230FDA"/>
    <w:rsid w:val="00233B18"/>
    <w:rsid w:val="0023544B"/>
    <w:rsid w:val="00240959"/>
    <w:rsid w:val="00250D6F"/>
    <w:rsid w:val="00252DE2"/>
    <w:rsid w:val="00256CEE"/>
    <w:rsid w:val="00263D85"/>
    <w:rsid w:val="00273DC1"/>
    <w:rsid w:val="00275361"/>
    <w:rsid w:val="00275581"/>
    <w:rsid w:val="00281A4E"/>
    <w:rsid w:val="00282B70"/>
    <w:rsid w:val="002830C3"/>
    <w:rsid w:val="0028677C"/>
    <w:rsid w:val="00287B59"/>
    <w:rsid w:val="002963B4"/>
    <w:rsid w:val="002A5CE6"/>
    <w:rsid w:val="002B290D"/>
    <w:rsid w:val="002C2F40"/>
    <w:rsid w:val="002D1064"/>
    <w:rsid w:val="002D1176"/>
    <w:rsid w:val="002D3578"/>
    <w:rsid w:val="002E0588"/>
    <w:rsid w:val="002E1A3D"/>
    <w:rsid w:val="002F208B"/>
    <w:rsid w:val="002F37C4"/>
    <w:rsid w:val="002F6E70"/>
    <w:rsid w:val="003035BE"/>
    <w:rsid w:val="00320580"/>
    <w:rsid w:val="0032315A"/>
    <w:rsid w:val="0032338B"/>
    <w:rsid w:val="00324730"/>
    <w:rsid w:val="0032639E"/>
    <w:rsid w:val="00326EF5"/>
    <w:rsid w:val="0032721E"/>
    <w:rsid w:val="00351780"/>
    <w:rsid w:val="00351F1D"/>
    <w:rsid w:val="003549B2"/>
    <w:rsid w:val="00363AD7"/>
    <w:rsid w:val="00364367"/>
    <w:rsid w:val="00366201"/>
    <w:rsid w:val="00367026"/>
    <w:rsid w:val="00372104"/>
    <w:rsid w:val="003735E0"/>
    <w:rsid w:val="00373A46"/>
    <w:rsid w:val="00373FCF"/>
    <w:rsid w:val="00381B31"/>
    <w:rsid w:val="003835E6"/>
    <w:rsid w:val="003940D7"/>
    <w:rsid w:val="003A0B92"/>
    <w:rsid w:val="003A391F"/>
    <w:rsid w:val="003B2D8A"/>
    <w:rsid w:val="003C3BBB"/>
    <w:rsid w:val="003C4707"/>
    <w:rsid w:val="003D6C49"/>
    <w:rsid w:val="003E4D6C"/>
    <w:rsid w:val="003F1884"/>
    <w:rsid w:val="003F1A71"/>
    <w:rsid w:val="003F2DC3"/>
    <w:rsid w:val="003F5474"/>
    <w:rsid w:val="00400E16"/>
    <w:rsid w:val="00401410"/>
    <w:rsid w:val="00403289"/>
    <w:rsid w:val="004044CF"/>
    <w:rsid w:val="00407F4F"/>
    <w:rsid w:val="004114E1"/>
    <w:rsid w:val="004150AB"/>
    <w:rsid w:val="00426155"/>
    <w:rsid w:val="00440BED"/>
    <w:rsid w:val="00445E1D"/>
    <w:rsid w:val="00446B02"/>
    <w:rsid w:val="00453C2F"/>
    <w:rsid w:val="00453E64"/>
    <w:rsid w:val="00455A17"/>
    <w:rsid w:val="004648EB"/>
    <w:rsid w:val="00465358"/>
    <w:rsid w:val="00466E23"/>
    <w:rsid w:val="004729FC"/>
    <w:rsid w:val="00475318"/>
    <w:rsid w:val="00485FB1"/>
    <w:rsid w:val="004A04A6"/>
    <w:rsid w:val="004A2188"/>
    <w:rsid w:val="004B08AA"/>
    <w:rsid w:val="004B699A"/>
    <w:rsid w:val="004D4675"/>
    <w:rsid w:val="004D6284"/>
    <w:rsid w:val="004E28A0"/>
    <w:rsid w:val="004E2E80"/>
    <w:rsid w:val="004E319B"/>
    <w:rsid w:val="004E7420"/>
    <w:rsid w:val="004E7753"/>
    <w:rsid w:val="004F1FC6"/>
    <w:rsid w:val="004F3D38"/>
    <w:rsid w:val="004F54A3"/>
    <w:rsid w:val="004F62FA"/>
    <w:rsid w:val="00501C46"/>
    <w:rsid w:val="005067E7"/>
    <w:rsid w:val="00510185"/>
    <w:rsid w:val="00512CB7"/>
    <w:rsid w:val="00514486"/>
    <w:rsid w:val="005149F5"/>
    <w:rsid w:val="005158B6"/>
    <w:rsid w:val="00517EC4"/>
    <w:rsid w:val="00522305"/>
    <w:rsid w:val="005245C0"/>
    <w:rsid w:val="005246B4"/>
    <w:rsid w:val="00527DEB"/>
    <w:rsid w:val="005342B4"/>
    <w:rsid w:val="00536AFF"/>
    <w:rsid w:val="005506F8"/>
    <w:rsid w:val="00555B48"/>
    <w:rsid w:val="00565AC3"/>
    <w:rsid w:val="005763BE"/>
    <w:rsid w:val="00580819"/>
    <w:rsid w:val="00582BD9"/>
    <w:rsid w:val="005832AC"/>
    <w:rsid w:val="0058514D"/>
    <w:rsid w:val="00590457"/>
    <w:rsid w:val="0059381E"/>
    <w:rsid w:val="005A2746"/>
    <w:rsid w:val="005A74E1"/>
    <w:rsid w:val="005A7C09"/>
    <w:rsid w:val="005B00A7"/>
    <w:rsid w:val="005B0A60"/>
    <w:rsid w:val="005B32A7"/>
    <w:rsid w:val="005C18D2"/>
    <w:rsid w:val="005D34A0"/>
    <w:rsid w:val="005D368A"/>
    <w:rsid w:val="005E528D"/>
    <w:rsid w:val="005F0FAA"/>
    <w:rsid w:val="005F2567"/>
    <w:rsid w:val="005F3021"/>
    <w:rsid w:val="0060031F"/>
    <w:rsid w:val="00600DD4"/>
    <w:rsid w:val="00603993"/>
    <w:rsid w:val="00612F01"/>
    <w:rsid w:val="0061491A"/>
    <w:rsid w:val="00616363"/>
    <w:rsid w:val="00616983"/>
    <w:rsid w:val="006201B5"/>
    <w:rsid w:val="006228F1"/>
    <w:rsid w:val="00631830"/>
    <w:rsid w:val="00637019"/>
    <w:rsid w:val="00641548"/>
    <w:rsid w:val="00643E7D"/>
    <w:rsid w:val="006459DD"/>
    <w:rsid w:val="00646D67"/>
    <w:rsid w:val="00647909"/>
    <w:rsid w:val="00647E48"/>
    <w:rsid w:val="006538DA"/>
    <w:rsid w:val="00653DD3"/>
    <w:rsid w:val="00653F94"/>
    <w:rsid w:val="006566DB"/>
    <w:rsid w:val="006614F2"/>
    <w:rsid w:val="00664DF9"/>
    <w:rsid w:val="00666452"/>
    <w:rsid w:val="00676F8E"/>
    <w:rsid w:val="006848BE"/>
    <w:rsid w:val="00687EEE"/>
    <w:rsid w:val="0069145D"/>
    <w:rsid w:val="0069291F"/>
    <w:rsid w:val="00697A9D"/>
    <w:rsid w:val="006A14B6"/>
    <w:rsid w:val="006A1A1C"/>
    <w:rsid w:val="006B6039"/>
    <w:rsid w:val="006C267D"/>
    <w:rsid w:val="006C5DCB"/>
    <w:rsid w:val="006D1633"/>
    <w:rsid w:val="006E13B0"/>
    <w:rsid w:val="006E620B"/>
    <w:rsid w:val="006F1D35"/>
    <w:rsid w:val="006F50E3"/>
    <w:rsid w:val="006F7343"/>
    <w:rsid w:val="00701684"/>
    <w:rsid w:val="00704CAA"/>
    <w:rsid w:val="0071245D"/>
    <w:rsid w:val="00713D49"/>
    <w:rsid w:val="00715B93"/>
    <w:rsid w:val="00716F30"/>
    <w:rsid w:val="007206ED"/>
    <w:rsid w:val="00724D9E"/>
    <w:rsid w:val="00733ADF"/>
    <w:rsid w:val="00763422"/>
    <w:rsid w:val="007665E6"/>
    <w:rsid w:val="00771FE5"/>
    <w:rsid w:val="00781CEE"/>
    <w:rsid w:val="00783B37"/>
    <w:rsid w:val="00785067"/>
    <w:rsid w:val="007852D3"/>
    <w:rsid w:val="007859F0"/>
    <w:rsid w:val="00790C40"/>
    <w:rsid w:val="00794600"/>
    <w:rsid w:val="007B08B4"/>
    <w:rsid w:val="007B298E"/>
    <w:rsid w:val="007B2D05"/>
    <w:rsid w:val="007B4185"/>
    <w:rsid w:val="007B794B"/>
    <w:rsid w:val="007C2CB4"/>
    <w:rsid w:val="007E112F"/>
    <w:rsid w:val="007E16A2"/>
    <w:rsid w:val="007E6F8C"/>
    <w:rsid w:val="007F1818"/>
    <w:rsid w:val="007F1875"/>
    <w:rsid w:val="007F2100"/>
    <w:rsid w:val="007F2C71"/>
    <w:rsid w:val="007F4F1E"/>
    <w:rsid w:val="008001A9"/>
    <w:rsid w:val="00802F23"/>
    <w:rsid w:val="008046EF"/>
    <w:rsid w:val="008120DC"/>
    <w:rsid w:val="00814DBE"/>
    <w:rsid w:val="008209B4"/>
    <w:rsid w:val="00821916"/>
    <w:rsid w:val="00822F34"/>
    <w:rsid w:val="008306E2"/>
    <w:rsid w:val="00832601"/>
    <w:rsid w:val="00832B10"/>
    <w:rsid w:val="00836421"/>
    <w:rsid w:val="00843424"/>
    <w:rsid w:val="00863461"/>
    <w:rsid w:val="0087189D"/>
    <w:rsid w:val="008734CC"/>
    <w:rsid w:val="00873DA3"/>
    <w:rsid w:val="00875CB0"/>
    <w:rsid w:val="008779F2"/>
    <w:rsid w:val="008831F6"/>
    <w:rsid w:val="00883B1C"/>
    <w:rsid w:val="00896027"/>
    <w:rsid w:val="008A3737"/>
    <w:rsid w:val="008A39DB"/>
    <w:rsid w:val="008A4A93"/>
    <w:rsid w:val="008A6D85"/>
    <w:rsid w:val="008A7BA6"/>
    <w:rsid w:val="008B1638"/>
    <w:rsid w:val="008C0339"/>
    <w:rsid w:val="008C268D"/>
    <w:rsid w:val="008C571A"/>
    <w:rsid w:val="008D00C6"/>
    <w:rsid w:val="008D010C"/>
    <w:rsid w:val="008D07AB"/>
    <w:rsid w:val="008D14F6"/>
    <w:rsid w:val="008D21BA"/>
    <w:rsid w:val="008D276A"/>
    <w:rsid w:val="008D5FEE"/>
    <w:rsid w:val="008E3BFB"/>
    <w:rsid w:val="008E446B"/>
    <w:rsid w:val="00912521"/>
    <w:rsid w:val="00915AC4"/>
    <w:rsid w:val="009248A9"/>
    <w:rsid w:val="0092498D"/>
    <w:rsid w:val="00924E6F"/>
    <w:rsid w:val="00930334"/>
    <w:rsid w:val="00930867"/>
    <w:rsid w:val="00931070"/>
    <w:rsid w:val="00931E54"/>
    <w:rsid w:val="00931F94"/>
    <w:rsid w:val="00933CE8"/>
    <w:rsid w:val="009429AB"/>
    <w:rsid w:val="00954292"/>
    <w:rsid w:val="009544BC"/>
    <w:rsid w:val="0095489D"/>
    <w:rsid w:val="00956748"/>
    <w:rsid w:val="00963EAB"/>
    <w:rsid w:val="00965F9F"/>
    <w:rsid w:val="009663EA"/>
    <w:rsid w:val="00970DEA"/>
    <w:rsid w:val="00971595"/>
    <w:rsid w:val="00974D95"/>
    <w:rsid w:val="009800DF"/>
    <w:rsid w:val="0098431D"/>
    <w:rsid w:val="00985B49"/>
    <w:rsid w:val="0099270B"/>
    <w:rsid w:val="00997D10"/>
    <w:rsid w:val="009A146E"/>
    <w:rsid w:val="009A1E2F"/>
    <w:rsid w:val="009B2126"/>
    <w:rsid w:val="009B35DA"/>
    <w:rsid w:val="009B51E5"/>
    <w:rsid w:val="009B7F25"/>
    <w:rsid w:val="009C2E87"/>
    <w:rsid w:val="009D0F00"/>
    <w:rsid w:val="009D1C95"/>
    <w:rsid w:val="009E1C42"/>
    <w:rsid w:val="009F007A"/>
    <w:rsid w:val="00A1005C"/>
    <w:rsid w:val="00A101DD"/>
    <w:rsid w:val="00A11952"/>
    <w:rsid w:val="00A24B33"/>
    <w:rsid w:val="00A3062C"/>
    <w:rsid w:val="00A30B00"/>
    <w:rsid w:val="00A33E51"/>
    <w:rsid w:val="00A36910"/>
    <w:rsid w:val="00A3797F"/>
    <w:rsid w:val="00A41634"/>
    <w:rsid w:val="00A425BB"/>
    <w:rsid w:val="00A46BD9"/>
    <w:rsid w:val="00A52D04"/>
    <w:rsid w:val="00A573D5"/>
    <w:rsid w:val="00A64B43"/>
    <w:rsid w:val="00A6709C"/>
    <w:rsid w:val="00A71C37"/>
    <w:rsid w:val="00A72B6C"/>
    <w:rsid w:val="00A739D3"/>
    <w:rsid w:val="00A74F41"/>
    <w:rsid w:val="00A75E0B"/>
    <w:rsid w:val="00A75E19"/>
    <w:rsid w:val="00A8386B"/>
    <w:rsid w:val="00A912CD"/>
    <w:rsid w:val="00A960E7"/>
    <w:rsid w:val="00AA188D"/>
    <w:rsid w:val="00AA4A84"/>
    <w:rsid w:val="00AB7CE7"/>
    <w:rsid w:val="00AC127F"/>
    <w:rsid w:val="00AC5579"/>
    <w:rsid w:val="00AC5B32"/>
    <w:rsid w:val="00AC72BE"/>
    <w:rsid w:val="00AD1B6D"/>
    <w:rsid w:val="00AD1E8E"/>
    <w:rsid w:val="00AD5F42"/>
    <w:rsid w:val="00AE1A4B"/>
    <w:rsid w:val="00AE56BE"/>
    <w:rsid w:val="00AF35BB"/>
    <w:rsid w:val="00AF70AA"/>
    <w:rsid w:val="00B008C2"/>
    <w:rsid w:val="00B01E97"/>
    <w:rsid w:val="00B02197"/>
    <w:rsid w:val="00B053D9"/>
    <w:rsid w:val="00B0591A"/>
    <w:rsid w:val="00B11CFF"/>
    <w:rsid w:val="00B135E5"/>
    <w:rsid w:val="00B14F5A"/>
    <w:rsid w:val="00B16CED"/>
    <w:rsid w:val="00B22B2F"/>
    <w:rsid w:val="00B35B95"/>
    <w:rsid w:val="00B374CE"/>
    <w:rsid w:val="00B4160F"/>
    <w:rsid w:val="00B43E9D"/>
    <w:rsid w:val="00B4446E"/>
    <w:rsid w:val="00B5157D"/>
    <w:rsid w:val="00B51E2D"/>
    <w:rsid w:val="00B54FAD"/>
    <w:rsid w:val="00B56E35"/>
    <w:rsid w:val="00B754FF"/>
    <w:rsid w:val="00B8231C"/>
    <w:rsid w:val="00B83FD7"/>
    <w:rsid w:val="00B90726"/>
    <w:rsid w:val="00B95241"/>
    <w:rsid w:val="00B95C17"/>
    <w:rsid w:val="00B96712"/>
    <w:rsid w:val="00BA2E61"/>
    <w:rsid w:val="00BA4A97"/>
    <w:rsid w:val="00BA6B3D"/>
    <w:rsid w:val="00BA7B93"/>
    <w:rsid w:val="00BB07C0"/>
    <w:rsid w:val="00BB4B63"/>
    <w:rsid w:val="00BC2490"/>
    <w:rsid w:val="00BC2911"/>
    <w:rsid w:val="00BC37B3"/>
    <w:rsid w:val="00BE3C2E"/>
    <w:rsid w:val="00BE55A8"/>
    <w:rsid w:val="00BF0725"/>
    <w:rsid w:val="00BF3C97"/>
    <w:rsid w:val="00BF4776"/>
    <w:rsid w:val="00C0106C"/>
    <w:rsid w:val="00C0415F"/>
    <w:rsid w:val="00C13F07"/>
    <w:rsid w:val="00C20ACE"/>
    <w:rsid w:val="00C27C60"/>
    <w:rsid w:val="00C310FA"/>
    <w:rsid w:val="00C31AC1"/>
    <w:rsid w:val="00C4008D"/>
    <w:rsid w:val="00C42592"/>
    <w:rsid w:val="00C503F2"/>
    <w:rsid w:val="00C51CDC"/>
    <w:rsid w:val="00C54837"/>
    <w:rsid w:val="00C54C7E"/>
    <w:rsid w:val="00C55BFB"/>
    <w:rsid w:val="00C64D94"/>
    <w:rsid w:val="00C65EC2"/>
    <w:rsid w:val="00C677E9"/>
    <w:rsid w:val="00C70537"/>
    <w:rsid w:val="00C7443A"/>
    <w:rsid w:val="00C83420"/>
    <w:rsid w:val="00C841C7"/>
    <w:rsid w:val="00C85C54"/>
    <w:rsid w:val="00C863F5"/>
    <w:rsid w:val="00C94227"/>
    <w:rsid w:val="00C9726D"/>
    <w:rsid w:val="00CA04E9"/>
    <w:rsid w:val="00CA2465"/>
    <w:rsid w:val="00CA4D88"/>
    <w:rsid w:val="00CB05F8"/>
    <w:rsid w:val="00CB0B70"/>
    <w:rsid w:val="00CC6D99"/>
    <w:rsid w:val="00CC70EB"/>
    <w:rsid w:val="00CD06A6"/>
    <w:rsid w:val="00CD0B3B"/>
    <w:rsid w:val="00CD1615"/>
    <w:rsid w:val="00CD39F2"/>
    <w:rsid w:val="00CD55B7"/>
    <w:rsid w:val="00CD6BEB"/>
    <w:rsid w:val="00CE30C0"/>
    <w:rsid w:val="00CE40F4"/>
    <w:rsid w:val="00CE72A9"/>
    <w:rsid w:val="00CF1DED"/>
    <w:rsid w:val="00CF599E"/>
    <w:rsid w:val="00CF5FDC"/>
    <w:rsid w:val="00D108B4"/>
    <w:rsid w:val="00D1381A"/>
    <w:rsid w:val="00D14951"/>
    <w:rsid w:val="00D14D13"/>
    <w:rsid w:val="00D15273"/>
    <w:rsid w:val="00D17168"/>
    <w:rsid w:val="00D20E06"/>
    <w:rsid w:val="00D232ED"/>
    <w:rsid w:val="00D2472E"/>
    <w:rsid w:val="00D24ACF"/>
    <w:rsid w:val="00D31321"/>
    <w:rsid w:val="00D31361"/>
    <w:rsid w:val="00D34230"/>
    <w:rsid w:val="00D427B8"/>
    <w:rsid w:val="00D4393A"/>
    <w:rsid w:val="00D47E18"/>
    <w:rsid w:val="00D53912"/>
    <w:rsid w:val="00D57E8B"/>
    <w:rsid w:val="00D64298"/>
    <w:rsid w:val="00D66EBC"/>
    <w:rsid w:val="00D671B6"/>
    <w:rsid w:val="00D727A8"/>
    <w:rsid w:val="00D75438"/>
    <w:rsid w:val="00D76D95"/>
    <w:rsid w:val="00D77499"/>
    <w:rsid w:val="00D825F4"/>
    <w:rsid w:val="00D846DF"/>
    <w:rsid w:val="00D94106"/>
    <w:rsid w:val="00DA44AC"/>
    <w:rsid w:val="00DA5326"/>
    <w:rsid w:val="00DA5AA3"/>
    <w:rsid w:val="00DA65C5"/>
    <w:rsid w:val="00DA6BEC"/>
    <w:rsid w:val="00DA7925"/>
    <w:rsid w:val="00DB12B1"/>
    <w:rsid w:val="00DD33CF"/>
    <w:rsid w:val="00DD52F6"/>
    <w:rsid w:val="00DD5E5D"/>
    <w:rsid w:val="00DD659C"/>
    <w:rsid w:val="00DE02D3"/>
    <w:rsid w:val="00DE16AB"/>
    <w:rsid w:val="00DE6621"/>
    <w:rsid w:val="00DE66C6"/>
    <w:rsid w:val="00DF33FA"/>
    <w:rsid w:val="00DF5D70"/>
    <w:rsid w:val="00E0458E"/>
    <w:rsid w:val="00E11D49"/>
    <w:rsid w:val="00E1635C"/>
    <w:rsid w:val="00E30F2F"/>
    <w:rsid w:val="00E36D41"/>
    <w:rsid w:val="00E37E1F"/>
    <w:rsid w:val="00E37EC3"/>
    <w:rsid w:val="00E40B7C"/>
    <w:rsid w:val="00E44B08"/>
    <w:rsid w:val="00E47000"/>
    <w:rsid w:val="00E53639"/>
    <w:rsid w:val="00E54894"/>
    <w:rsid w:val="00E602B2"/>
    <w:rsid w:val="00E62DF1"/>
    <w:rsid w:val="00E62DFD"/>
    <w:rsid w:val="00E709A7"/>
    <w:rsid w:val="00E710F5"/>
    <w:rsid w:val="00E72EC6"/>
    <w:rsid w:val="00E7342C"/>
    <w:rsid w:val="00E74342"/>
    <w:rsid w:val="00E75435"/>
    <w:rsid w:val="00E76191"/>
    <w:rsid w:val="00E82D89"/>
    <w:rsid w:val="00E83CBF"/>
    <w:rsid w:val="00E9118F"/>
    <w:rsid w:val="00E9265D"/>
    <w:rsid w:val="00E97EBF"/>
    <w:rsid w:val="00EA484C"/>
    <w:rsid w:val="00EA7E99"/>
    <w:rsid w:val="00EB0325"/>
    <w:rsid w:val="00EB18CB"/>
    <w:rsid w:val="00EB1BDE"/>
    <w:rsid w:val="00EB4851"/>
    <w:rsid w:val="00EB5933"/>
    <w:rsid w:val="00EC412B"/>
    <w:rsid w:val="00EC7D5B"/>
    <w:rsid w:val="00ED3E3C"/>
    <w:rsid w:val="00ED6436"/>
    <w:rsid w:val="00ED77D1"/>
    <w:rsid w:val="00EE1514"/>
    <w:rsid w:val="00EE22DE"/>
    <w:rsid w:val="00EF1F2B"/>
    <w:rsid w:val="00F00227"/>
    <w:rsid w:val="00F0566A"/>
    <w:rsid w:val="00F07927"/>
    <w:rsid w:val="00F10003"/>
    <w:rsid w:val="00F122AA"/>
    <w:rsid w:val="00F14248"/>
    <w:rsid w:val="00F17FE9"/>
    <w:rsid w:val="00F21454"/>
    <w:rsid w:val="00F22211"/>
    <w:rsid w:val="00F227A3"/>
    <w:rsid w:val="00F23995"/>
    <w:rsid w:val="00F258FB"/>
    <w:rsid w:val="00F27F75"/>
    <w:rsid w:val="00F3128F"/>
    <w:rsid w:val="00F33A8D"/>
    <w:rsid w:val="00F33E88"/>
    <w:rsid w:val="00F34B1C"/>
    <w:rsid w:val="00F405F0"/>
    <w:rsid w:val="00F42873"/>
    <w:rsid w:val="00F430FE"/>
    <w:rsid w:val="00F448A1"/>
    <w:rsid w:val="00F46BB8"/>
    <w:rsid w:val="00F500EC"/>
    <w:rsid w:val="00F56B8F"/>
    <w:rsid w:val="00F62093"/>
    <w:rsid w:val="00F63C6D"/>
    <w:rsid w:val="00F65986"/>
    <w:rsid w:val="00F6670B"/>
    <w:rsid w:val="00F67EFA"/>
    <w:rsid w:val="00F76447"/>
    <w:rsid w:val="00F85918"/>
    <w:rsid w:val="00F91B21"/>
    <w:rsid w:val="00F91D4D"/>
    <w:rsid w:val="00F96D4C"/>
    <w:rsid w:val="00FA1C7B"/>
    <w:rsid w:val="00FB1ED9"/>
    <w:rsid w:val="00FB31FF"/>
    <w:rsid w:val="00FC0FD1"/>
    <w:rsid w:val="00FC18A2"/>
    <w:rsid w:val="00FC3D4A"/>
    <w:rsid w:val="00FC79A2"/>
    <w:rsid w:val="00FD52AF"/>
    <w:rsid w:val="00FD7CBD"/>
    <w:rsid w:val="00FE2C70"/>
    <w:rsid w:val="00FE3930"/>
    <w:rsid w:val="00FE637C"/>
    <w:rsid w:val="00FF423A"/>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A0A20"/>
  <w15:docId w15:val="{75BE1AD2-3DAE-4E43-86BB-6BAE78A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9F0"/>
    <w:pPr>
      <w:widowControl w:val="0"/>
    </w:pPr>
    <w:rPr>
      <w:snapToGrid w:val="0"/>
      <w:sz w:val="24"/>
    </w:rPr>
  </w:style>
  <w:style w:type="paragraph" w:styleId="Heading1">
    <w:name w:val="heading 1"/>
    <w:basedOn w:val="Normal"/>
    <w:next w:val="Normal"/>
    <w:link w:val="Heading1Char"/>
    <w:uiPriority w:val="9"/>
    <w:qFormat/>
    <w:rsid w:val="007859F0"/>
    <w:pPr>
      <w:keepNext/>
      <w:outlineLvl w:val="0"/>
    </w:pPr>
    <w:rPr>
      <w:i/>
      <w:u w:val="single"/>
    </w:rPr>
  </w:style>
  <w:style w:type="paragraph" w:styleId="Heading2">
    <w:name w:val="heading 2"/>
    <w:basedOn w:val="Normal"/>
    <w:next w:val="Normal"/>
    <w:qFormat/>
    <w:rsid w:val="007859F0"/>
    <w:pPr>
      <w:keepNext/>
      <w:outlineLvl w:val="1"/>
    </w:pPr>
    <w:rPr>
      <w:b/>
    </w:rPr>
  </w:style>
  <w:style w:type="paragraph" w:styleId="Heading3">
    <w:name w:val="heading 3"/>
    <w:basedOn w:val="Normal"/>
    <w:next w:val="Normal"/>
    <w:qFormat/>
    <w:rsid w:val="007859F0"/>
    <w:pPr>
      <w:keepNext/>
      <w:outlineLvl w:val="2"/>
    </w:pPr>
    <w:rPr>
      <w:b/>
      <w:sz w:val="28"/>
    </w:rPr>
  </w:style>
  <w:style w:type="paragraph" w:styleId="Heading4">
    <w:name w:val="heading 4"/>
    <w:basedOn w:val="Normal"/>
    <w:next w:val="Normal"/>
    <w:qFormat/>
    <w:rsid w:val="007859F0"/>
    <w:pPr>
      <w:keepNext/>
      <w:ind w:left="1440" w:firstLine="720"/>
      <w:outlineLvl w:val="3"/>
    </w:pPr>
    <w:rPr>
      <w:u w:val="single"/>
    </w:rPr>
  </w:style>
  <w:style w:type="paragraph" w:styleId="Heading5">
    <w:name w:val="heading 5"/>
    <w:basedOn w:val="Normal"/>
    <w:next w:val="Normal"/>
    <w:qFormat/>
    <w:rsid w:val="007859F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59F0"/>
  </w:style>
  <w:style w:type="paragraph" w:styleId="BodyTextIndent">
    <w:name w:val="Body Text Indent"/>
    <w:basedOn w:val="Normal"/>
    <w:rsid w:val="007859F0"/>
    <w:pPr>
      <w:ind w:left="1440" w:hanging="1440"/>
    </w:pPr>
  </w:style>
  <w:style w:type="character" w:styleId="Hyperlink">
    <w:name w:val="Hyperlink"/>
    <w:basedOn w:val="DefaultParagraphFont"/>
    <w:rsid w:val="007859F0"/>
    <w:rPr>
      <w:color w:val="0000FF"/>
      <w:u w:val="single"/>
    </w:rPr>
  </w:style>
  <w:style w:type="paragraph" w:styleId="Title">
    <w:name w:val="Title"/>
    <w:basedOn w:val="Normal"/>
    <w:qFormat/>
    <w:rsid w:val="007859F0"/>
    <w:pPr>
      <w:jc w:val="center"/>
    </w:pPr>
    <w:rPr>
      <w:b/>
      <w:sz w:val="28"/>
    </w:rPr>
  </w:style>
  <w:style w:type="paragraph" w:styleId="BodyTextIndent2">
    <w:name w:val="Body Text Indent 2"/>
    <w:basedOn w:val="Normal"/>
    <w:rsid w:val="007859F0"/>
    <w:pPr>
      <w:ind w:firstLine="720"/>
    </w:pPr>
  </w:style>
  <w:style w:type="character" w:styleId="FollowedHyperlink">
    <w:name w:val="FollowedHyperlink"/>
    <w:basedOn w:val="DefaultParagraphFont"/>
    <w:rsid w:val="007859F0"/>
    <w:rPr>
      <w:color w:val="800080"/>
      <w:u w:val="single"/>
    </w:rPr>
  </w:style>
  <w:style w:type="paragraph" w:styleId="Header">
    <w:name w:val="header"/>
    <w:basedOn w:val="Normal"/>
    <w:rsid w:val="007859F0"/>
    <w:pPr>
      <w:tabs>
        <w:tab w:val="center" w:pos="4320"/>
        <w:tab w:val="right" w:pos="8640"/>
      </w:tabs>
    </w:pPr>
  </w:style>
  <w:style w:type="character" w:styleId="PageNumber">
    <w:name w:val="page number"/>
    <w:basedOn w:val="DefaultParagraphFont"/>
    <w:rsid w:val="007859F0"/>
  </w:style>
  <w:style w:type="paragraph" w:styleId="PlainText">
    <w:name w:val="Plain Text"/>
    <w:basedOn w:val="Normal"/>
    <w:link w:val="PlainTextChar"/>
    <w:uiPriority w:val="99"/>
    <w:rsid w:val="007859F0"/>
    <w:pPr>
      <w:widowControl/>
      <w:autoSpaceDE w:val="0"/>
      <w:autoSpaceDN w:val="0"/>
    </w:pPr>
    <w:rPr>
      <w:rFonts w:ascii="Courier New" w:hAnsi="Courier New" w:cs="Courier New"/>
      <w:snapToGrid/>
      <w:sz w:val="20"/>
    </w:rPr>
  </w:style>
  <w:style w:type="character" w:styleId="Strong">
    <w:name w:val="Strong"/>
    <w:basedOn w:val="DefaultParagraphFont"/>
    <w:qFormat/>
    <w:rsid w:val="00181817"/>
    <w:rPr>
      <w:b/>
      <w:bCs/>
    </w:rPr>
  </w:style>
  <w:style w:type="paragraph" w:styleId="NormalWeb">
    <w:name w:val="Normal (Web)"/>
    <w:basedOn w:val="Normal"/>
    <w:rsid w:val="00F21454"/>
    <w:pPr>
      <w:widowControl/>
      <w:spacing w:before="100" w:beforeAutospacing="1" w:after="100" w:afterAutospacing="1"/>
    </w:pPr>
    <w:rPr>
      <w:snapToGrid/>
      <w:szCs w:val="24"/>
    </w:rPr>
  </w:style>
  <w:style w:type="table" w:styleId="TableGrid">
    <w:name w:val="Table Grid"/>
    <w:basedOn w:val="TableNormal"/>
    <w:rsid w:val="00C4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566E5"/>
    <w:pPr>
      <w:spacing w:after="120" w:line="480" w:lineRule="auto"/>
    </w:pPr>
  </w:style>
  <w:style w:type="paragraph" w:styleId="BodyText">
    <w:name w:val="Body Text"/>
    <w:basedOn w:val="Normal"/>
    <w:rsid w:val="001566E5"/>
    <w:pPr>
      <w:spacing w:after="120"/>
    </w:pPr>
  </w:style>
  <w:style w:type="paragraph" w:styleId="BalloonText">
    <w:name w:val="Balloon Text"/>
    <w:basedOn w:val="Normal"/>
    <w:semiHidden/>
    <w:rsid w:val="00E9118F"/>
    <w:rPr>
      <w:rFonts w:ascii="Tahoma" w:hAnsi="Tahoma" w:cs="Tahoma"/>
      <w:sz w:val="16"/>
      <w:szCs w:val="16"/>
    </w:rPr>
  </w:style>
  <w:style w:type="paragraph" w:styleId="ListParagraph">
    <w:name w:val="List Paragraph"/>
    <w:basedOn w:val="Normal"/>
    <w:uiPriority w:val="34"/>
    <w:qFormat/>
    <w:rsid w:val="00697A9D"/>
    <w:pPr>
      <w:ind w:left="720"/>
      <w:contextualSpacing/>
    </w:pPr>
  </w:style>
  <w:style w:type="character" w:customStyle="1" w:styleId="PlainTextChar">
    <w:name w:val="Plain Text Char"/>
    <w:link w:val="PlainText"/>
    <w:uiPriority w:val="99"/>
    <w:rsid w:val="008D14F6"/>
    <w:rPr>
      <w:rFonts w:ascii="Courier New" w:hAnsi="Courier New" w:cs="Courier New"/>
    </w:rPr>
  </w:style>
  <w:style w:type="paragraph" w:styleId="Footer">
    <w:name w:val="footer"/>
    <w:basedOn w:val="Normal"/>
    <w:link w:val="FooterChar"/>
    <w:rsid w:val="002176A5"/>
    <w:pPr>
      <w:tabs>
        <w:tab w:val="center" w:pos="4680"/>
        <w:tab w:val="right" w:pos="9360"/>
      </w:tabs>
    </w:pPr>
  </w:style>
  <w:style w:type="character" w:customStyle="1" w:styleId="FooterChar">
    <w:name w:val="Footer Char"/>
    <w:basedOn w:val="DefaultParagraphFont"/>
    <w:link w:val="Footer"/>
    <w:rsid w:val="002176A5"/>
    <w:rPr>
      <w:snapToGrid w:val="0"/>
      <w:sz w:val="24"/>
    </w:rPr>
  </w:style>
  <w:style w:type="character" w:styleId="UnresolvedMention">
    <w:name w:val="Unresolved Mention"/>
    <w:basedOn w:val="DefaultParagraphFont"/>
    <w:uiPriority w:val="99"/>
    <w:semiHidden/>
    <w:unhideWhenUsed/>
    <w:rsid w:val="003F5474"/>
    <w:rPr>
      <w:color w:val="605E5C"/>
      <w:shd w:val="clear" w:color="auto" w:fill="E1DFDD"/>
    </w:rPr>
  </w:style>
  <w:style w:type="character" w:styleId="CommentReference">
    <w:name w:val="annotation reference"/>
    <w:basedOn w:val="DefaultParagraphFont"/>
    <w:uiPriority w:val="99"/>
    <w:semiHidden/>
    <w:unhideWhenUsed/>
    <w:rsid w:val="00701684"/>
    <w:rPr>
      <w:sz w:val="16"/>
      <w:szCs w:val="16"/>
    </w:rPr>
  </w:style>
  <w:style w:type="paragraph" w:styleId="CommentText">
    <w:name w:val="annotation text"/>
    <w:basedOn w:val="Normal"/>
    <w:link w:val="CommentTextChar"/>
    <w:semiHidden/>
    <w:unhideWhenUsed/>
    <w:rsid w:val="00701684"/>
    <w:rPr>
      <w:sz w:val="20"/>
    </w:rPr>
  </w:style>
  <w:style w:type="character" w:customStyle="1" w:styleId="CommentTextChar">
    <w:name w:val="Comment Text Char"/>
    <w:basedOn w:val="DefaultParagraphFont"/>
    <w:link w:val="CommentText"/>
    <w:semiHidden/>
    <w:rsid w:val="00701684"/>
    <w:rPr>
      <w:snapToGrid w:val="0"/>
    </w:rPr>
  </w:style>
  <w:style w:type="paragraph" w:styleId="CommentSubject">
    <w:name w:val="annotation subject"/>
    <w:basedOn w:val="CommentText"/>
    <w:next w:val="CommentText"/>
    <w:link w:val="CommentSubjectChar"/>
    <w:semiHidden/>
    <w:unhideWhenUsed/>
    <w:rsid w:val="00701684"/>
    <w:rPr>
      <w:b/>
      <w:bCs/>
    </w:rPr>
  </w:style>
  <w:style w:type="character" w:customStyle="1" w:styleId="CommentSubjectChar">
    <w:name w:val="Comment Subject Char"/>
    <w:basedOn w:val="CommentTextChar"/>
    <w:link w:val="CommentSubject"/>
    <w:semiHidden/>
    <w:rsid w:val="00701684"/>
    <w:rPr>
      <w:b/>
      <w:bCs/>
      <w:snapToGrid w:val="0"/>
    </w:rPr>
  </w:style>
  <w:style w:type="character" w:customStyle="1" w:styleId="apple-converted-space">
    <w:name w:val="apple-converted-space"/>
    <w:basedOn w:val="DefaultParagraphFont"/>
    <w:rsid w:val="009B2126"/>
  </w:style>
  <w:style w:type="character" w:customStyle="1" w:styleId="Heading1Char">
    <w:name w:val="Heading 1 Char"/>
    <w:basedOn w:val="DefaultParagraphFont"/>
    <w:link w:val="Heading1"/>
    <w:uiPriority w:val="9"/>
    <w:rsid w:val="00933CE8"/>
    <w:rPr>
      <w:i/>
      <w:snapToGrid w:val="0"/>
      <w:sz w:val="24"/>
      <w:u w:val="single"/>
    </w:rPr>
  </w:style>
  <w:style w:type="character" w:customStyle="1" w:styleId="a-size-extra-large">
    <w:name w:val="a-size-extra-large"/>
    <w:basedOn w:val="DefaultParagraphFont"/>
    <w:rsid w:val="0093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4">
      <w:bodyDiv w:val="1"/>
      <w:marLeft w:val="0"/>
      <w:marRight w:val="0"/>
      <w:marTop w:val="0"/>
      <w:marBottom w:val="0"/>
      <w:divBdr>
        <w:top w:val="none" w:sz="0" w:space="0" w:color="auto"/>
        <w:left w:val="none" w:sz="0" w:space="0" w:color="auto"/>
        <w:bottom w:val="none" w:sz="0" w:space="0" w:color="auto"/>
        <w:right w:val="none" w:sz="0" w:space="0" w:color="auto"/>
      </w:divBdr>
    </w:div>
    <w:div w:id="12801740">
      <w:bodyDiv w:val="1"/>
      <w:marLeft w:val="0"/>
      <w:marRight w:val="0"/>
      <w:marTop w:val="0"/>
      <w:marBottom w:val="0"/>
      <w:divBdr>
        <w:top w:val="none" w:sz="0" w:space="0" w:color="auto"/>
        <w:left w:val="none" w:sz="0" w:space="0" w:color="auto"/>
        <w:bottom w:val="none" w:sz="0" w:space="0" w:color="auto"/>
        <w:right w:val="none" w:sz="0" w:space="0" w:color="auto"/>
      </w:divBdr>
    </w:div>
    <w:div w:id="106584050">
      <w:bodyDiv w:val="1"/>
      <w:marLeft w:val="0"/>
      <w:marRight w:val="0"/>
      <w:marTop w:val="0"/>
      <w:marBottom w:val="0"/>
      <w:divBdr>
        <w:top w:val="none" w:sz="0" w:space="0" w:color="auto"/>
        <w:left w:val="none" w:sz="0" w:space="0" w:color="auto"/>
        <w:bottom w:val="none" w:sz="0" w:space="0" w:color="auto"/>
        <w:right w:val="none" w:sz="0" w:space="0" w:color="auto"/>
      </w:divBdr>
    </w:div>
    <w:div w:id="302665490">
      <w:bodyDiv w:val="1"/>
      <w:marLeft w:val="0"/>
      <w:marRight w:val="0"/>
      <w:marTop w:val="0"/>
      <w:marBottom w:val="0"/>
      <w:divBdr>
        <w:top w:val="none" w:sz="0" w:space="0" w:color="auto"/>
        <w:left w:val="none" w:sz="0" w:space="0" w:color="auto"/>
        <w:bottom w:val="none" w:sz="0" w:space="0" w:color="auto"/>
        <w:right w:val="none" w:sz="0" w:space="0" w:color="auto"/>
      </w:divBdr>
    </w:div>
    <w:div w:id="366756540">
      <w:bodyDiv w:val="1"/>
      <w:marLeft w:val="0"/>
      <w:marRight w:val="0"/>
      <w:marTop w:val="0"/>
      <w:marBottom w:val="0"/>
      <w:divBdr>
        <w:top w:val="none" w:sz="0" w:space="0" w:color="auto"/>
        <w:left w:val="none" w:sz="0" w:space="0" w:color="auto"/>
        <w:bottom w:val="none" w:sz="0" w:space="0" w:color="auto"/>
        <w:right w:val="none" w:sz="0" w:space="0" w:color="auto"/>
      </w:divBdr>
      <w:divsChild>
        <w:div w:id="705981878">
          <w:marLeft w:val="0"/>
          <w:marRight w:val="0"/>
          <w:marTop w:val="0"/>
          <w:marBottom w:val="0"/>
          <w:divBdr>
            <w:top w:val="none" w:sz="0" w:space="0" w:color="auto"/>
            <w:left w:val="none" w:sz="0" w:space="0" w:color="auto"/>
            <w:bottom w:val="none" w:sz="0" w:space="0" w:color="auto"/>
            <w:right w:val="none" w:sz="0" w:space="0" w:color="auto"/>
          </w:divBdr>
          <w:divsChild>
            <w:div w:id="218715980">
              <w:marLeft w:val="0"/>
              <w:marRight w:val="0"/>
              <w:marTop w:val="0"/>
              <w:marBottom w:val="0"/>
              <w:divBdr>
                <w:top w:val="none" w:sz="0" w:space="0" w:color="auto"/>
                <w:left w:val="none" w:sz="0" w:space="0" w:color="auto"/>
                <w:bottom w:val="none" w:sz="0" w:space="0" w:color="auto"/>
                <w:right w:val="none" w:sz="0" w:space="0" w:color="auto"/>
              </w:divBdr>
              <w:divsChild>
                <w:div w:id="1977950304">
                  <w:marLeft w:val="0"/>
                  <w:marRight w:val="0"/>
                  <w:marTop w:val="0"/>
                  <w:marBottom w:val="0"/>
                  <w:divBdr>
                    <w:top w:val="none" w:sz="0" w:space="0" w:color="auto"/>
                    <w:left w:val="none" w:sz="0" w:space="0" w:color="auto"/>
                    <w:bottom w:val="none" w:sz="0" w:space="0" w:color="auto"/>
                    <w:right w:val="none" w:sz="0" w:space="0" w:color="auto"/>
                  </w:divBdr>
                  <w:divsChild>
                    <w:div w:id="665473843">
                      <w:marLeft w:val="0"/>
                      <w:marRight w:val="0"/>
                      <w:marTop w:val="0"/>
                      <w:marBottom w:val="0"/>
                      <w:divBdr>
                        <w:top w:val="none" w:sz="0" w:space="0" w:color="auto"/>
                        <w:left w:val="none" w:sz="0" w:space="0" w:color="auto"/>
                        <w:bottom w:val="none" w:sz="0" w:space="0" w:color="auto"/>
                        <w:right w:val="none" w:sz="0" w:space="0" w:color="auto"/>
                      </w:divBdr>
                      <w:divsChild>
                        <w:div w:id="108091209">
                          <w:marLeft w:val="0"/>
                          <w:marRight w:val="0"/>
                          <w:marTop w:val="0"/>
                          <w:marBottom w:val="0"/>
                          <w:divBdr>
                            <w:top w:val="none" w:sz="0" w:space="0" w:color="auto"/>
                            <w:left w:val="none" w:sz="0" w:space="0" w:color="auto"/>
                            <w:bottom w:val="none" w:sz="0" w:space="0" w:color="auto"/>
                            <w:right w:val="none" w:sz="0" w:space="0" w:color="auto"/>
                          </w:divBdr>
                          <w:divsChild>
                            <w:div w:id="1505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7501">
      <w:bodyDiv w:val="1"/>
      <w:marLeft w:val="0"/>
      <w:marRight w:val="0"/>
      <w:marTop w:val="0"/>
      <w:marBottom w:val="0"/>
      <w:divBdr>
        <w:top w:val="none" w:sz="0" w:space="0" w:color="auto"/>
        <w:left w:val="none" w:sz="0" w:space="0" w:color="auto"/>
        <w:bottom w:val="none" w:sz="0" w:space="0" w:color="auto"/>
        <w:right w:val="none" w:sz="0" w:space="0" w:color="auto"/>
      </w:divBdr>
    </w:div>
    <w:div w:id="583611931">
      <w:bodyDiv w:val="1"/>
      <w:marLeft w:val="0"/>
      <w:marRight w:val="0"/>
      <w:marTop w:val="0"/>
      <w:marBottom w:val="0"/>
      <w:divBdr>
        <w:top w:val="none" w:sz="0" w:space="0" w:color="auto"/>
        <w:left w:val="none" w:sz="0" w:space="0" w:color="auto"/>
        <w:bottom w:val="none" w:sz="0" w:space="0" w:color="auto"/>
        <w:right w:val="none" w:sz="0" w:space="0" w:color="auto"/>
      </w:divBdr>
    </w:div>
    <w:div w:id="659891145">
      <w:bodyDiv w:val="1"/>
      <w:marLeft w:val="0"/>
      <w:marRight w:val="0"/>
      <w:marTop w:val="0"/>
      <w:marBottom w:val="0"/>
      <w:divBdr>
        <w:top w:val="none" w:sz="0" w:space="0" w:color="auto"/>
        <w:left w:val="none" w:sz="0" w:space="0" w:color="auto"/>
        <w:bottom w:val="none" w:sz="0" w:space="0" w:color="auto"/>
        <w:right w:val="none" w:sz="0" w:space="0" w:color="auto"/>
      </w:divBdr>
    </w:div>
    <w:div w:id="741679479">
      <w:bodyDiv w:val="1"/>
      <w:marLeft w:val="0"/>
      <w:marRight w:val="0"/>
      <w:marTop w:val="0"/>
      <w:marBottom w:val="0"/>
      <w:divBdr>
        <w:top w:val="none" w:sz="0" w:space="0" w:color="auto"/>
        <w:left w:val="none" w:sz="0" w:space="0" w:color="auto"/>
        <w:bottom w:val="none" w:sz="0" w:space="0" w:color="auto"/>
        <w:right w:val="none" w:sz="0" w:space="0" w:color="auto"/>
      </w:divBdr>
    </w:div>
    <w:div w:id="770206497">
      <w:bodyDiv w:val="1"/>
      <w:marLeft w:val="0"/>
      <w:marRight w:val="0"/>
      <w:marTop w:val="0"/>
      <w:marBottom w:val="0"/>
      <w:divBdr>
        <w:top w:val="none" w:sz="0" w:space="0" w:color="auto"/>
        <w:left w:val="none" w:sz="0" w:space="0" w:color="auto"/>
        <w:bottom w:val="none" w:sz="0" w:space="0" w:color="auto"/>
        <w:right w:val="none" w:sz="0" w:space="0" w:color="auto"/>
      </w:divBdr>
    </w:div>
    <w:div w:id="818348327">
      <w:bodyDiv w:val="1"/>
      <w:marLeft w:val="0"/>
      <w:marRight w:val="0"/>
      <w:marTop w:val="0"/>
      <w:marBottom w:val="0"/>
      <w:divBdr>
        <w:top w:val="none" w:sz="0" w:space="0" w:color="auto"/>
        <w:left w:val="none" w:sz="0" w:space="0" w:color="auto"/>
        <w:bottom w:val="none" w:sz="0" w:space="0" w:color="auto"/>
        <w:right w:val="none" w:sz="0" w:space="0" w:color="auto"/>
      </w:divBdr>
    </w:div>
    <w:div w:id="842164548">
      <w:bodyDiv w:val="1"/>
      <w:marLeft w:val="0"/>
      <w:marRight w:val="0"/>
      <w:marTop w:val="0"/>
      <w:marBottom w:val="0"/>
      <w:divBdr>
        <w:top w:val="none" w:sz="0" w:space="0" w:color="auto"/>
        <w:left w:val="none" w:sz="0" w:space="0" w:color="auto"/>
        <w:bottom w:val="none" w:sz="0" w:space="0" w:color="auto"/>
        <w:right w:val="none" w:sz="0" w:space="0" w:color="auto"/>
      </w:divBdr>
    </w:div>
    <w:div w:id="1089765345">
      <w:bodyDiv w:val="1"/>
      <w:marLeft w:val="0"/>
      <w:marRight w:val="0"/>
      <w:marTop w:val="0"/>
      <w:marBottom w:val="0"/>
      <w:divBdr>
        <w:top w:val="none" w:sz="0" w:space="0" w:color="auto"/>
        <w:left w:val="none" w:sz="0" w:space="0" w:color="auto"/>
        <w:bottom w:val="none" w:sz="0" w:space="0" w:color="auto"/>
        <w:right w:val="none" w:sz="0" w:space="0" w:color="auto"/>
      </w:divBdr>
    </w:div>
    <w:div w:id="1158762822">
      <w:bodyDiv w:val="1"/>
      <w:marLeft w:val="0"/>
      <w:marRight w:val="0"/>
      <w:marTop w:val="0"/>
      <w:marBottom w:val="0"/>
      <w:divBdr>
        <w:top w:val="none" w:sz="0" w:space="0" w:color="auto"/>
        <w:left w:val="none" w:sz="0" w:space="0" w:color="auto"/>
        <w:bottom w:val="none" w:sz="0" w:space="0" w:color="auto"/>
        <w:right w:val="none" w:sz="0" w:space="0" w:color="auto"/>
      </w:divBdr>
    </w:div>
    <w:div w:id="1158881577">
      <w:bodyDiv w:val="1"/>
      <w:marLeft w:val="0"/>
      <w:marRight w:val="0"/>
      <w:marTop w:val="0"/>
      <w:marBottom w:val="0"/>
      <w:divBdr>
        <w:top w:val="none" w:sz="0" w:space="0" w:color="auto"/>
        <w:left w:val="none" w:sz="0" w:space="0" w:color="auto"/>
        <w:bottom w:val="none" w:sz="0" w:space="0" w:color="auto"/>
        <w:right w:val="none" w:sz="0" w:space="0" w:color="auto"/>
      </w:divBdr>
    </w:div>
    <w:div w:id="1188106353">
      <w:bodyDiv w:val="1"/>
      <w:marLeft w:val="0"/>
      <w:marRight w:val="0"/>
      <w:marTop w:val="0"/>
      <w:marBottom w:val="0"/>
      <w:divBdr>
        <w:top w:val="none" w:sz="0" w:space="0" w:color="auto"/>
        <w:left w:val="none" w:sz="0" w:space="0" w:color="auto"/>
        <w:bottom w:val="none" w:sz="0" w:space="0" w:color="auto"/>
        <w:right w:val="none" w:sz="0" w:space="0" w:color="auto"/>
      </w:divBdr>
    </w:div>
    <w:div w:id="1197696945">
      <w:bodyDiv w:val="1"/>
      <w:marLeft w:val="0"/>
      <w:marRight w:val="0"/>
      <w:marTop w:val="0"/>
      <w:marBottom w:val="0"/>
      <w:divBdr>
        <w:top w:val="none" w:sz="0" w:space="0" w:color="auto"/>
        <w:left w:val="none" w:sz="0" w:space="0" w:color="auto"/>
        <w:bottom w:val="none" w:sz="0" w:space="0" w:color="auto"/>
        <w:right w:val="none" w:sz="0" w:space="0" w:color="auto"/>
      </w:divBdr>
    </w:div>
    <w:div w:id="1230968102">
      <w:bodyDiv w:val="1"/>
      <w:marLeft w:val="0"/>
      <w:marRight w:val="0"/>
      <w:marTop w:val="0"/>
      <w:marBottom w:val="0"/>
      <w:divBdr>
        <w:top w:val="none" w:sz="0" w:space="0" w:color="auto"/>
        <w:left w:val="none" w:sz="0" w:space="0" w:color="auto"/>
        <w:bottom w:val="none" w:sz="0" w:space="0" w:color="auto"/>
        <w:right w:val="none" w:sz="0" w:space="0" w:color="auto"/>
      </w:divBdr>
    </w:div>
    <w:div w:id="1313486067">
      <w:bodyDiv w:val="1"/>
      <w:marLeft w:val="0"/>
      <w:marRight w:val="0"/>
      <w:marTop w:val="0"/>
      <w:marBottom w:val="0"/>
      <w:divBdr>
        <w:top w:val="none" w:sz="0" w:space="0" w:color="auto"/>
        <w:left w:val="none" w:sz="0" w:space="0" w:color="auto"/>
        <w:bottom w:val="none" w:sz="0" w:space="0" w:color="auto"/>
        <w:right w:val="none" w:sz="0" w:space="0" w:color="auto"/>
      </w:divBdr>
    </w:div>
    <w:div w:id="1315111330">
      <w:bodyDiv w:val="1"/>
      <w:marLeft w:val="0"/>
      <w:marRight w:val="0"/>
      <w:marTop w:val="0"/>
      <w:marBottom w:val="0"/>
      <w:divBdr>
        <w:top w:val="none" w:sz="0" w:space="0" w:color="auto"/>
        <w:left w:val="none" w:sz="0" w:space="0" w:color="auto"/>
        <w:bottom w:val="none" w:sz="0" w:space="0" w:color="auto"/>
        <w:right w:val="none" w:sz="0" w:space="0" w:color="auto"/>
      </w:divBdr>
    </w:div>
    <w:div w:id="1456018844">
      <w:bodyDiv w:val="1"/>
      <w:marLeft w:val="0"/>
      <w:marRight w:val="0"/>
      <w:marTop w:val="0"/>
      <w:marBottom w:val="0"/>
      <w:divBdr>
        <w:top w:val="none" w:sz="0" w:space="0" w:color="auto"/>
        <w:left w:val="none" w:sz="0" w:space="0" w:color="auto"/>
        <w:bottom w:val="none" w:sz="0" w:space="0" w:color="auto"/>
        <w:right w:val="none" w:sz="0" w:space="0" w:color="auto"/>
      </w:divBdr>
    </w:div>
    <w:div w:id="1503085254">
      <w:bodyDiv w:val="1"/>
      <w:marLeft w:val="0"/>
      <w:marRight w:val="0"/>
      <w:marTop w:val="0"/>
      <w:marBottom w:val="0"/>
      <w:divBdr>
        <w:top w:val="none" w:sz="0" w:space="0" w:color="auto"/>
        <w:left w:val="none" w:sz="0" w:space="0" w:color="auto"/>
        <w:bottom w:val="none" w:sz="0" w:space="0" w:color="auto"/>
        <w:right w:val="none" w:sz="0" w:space="0" w:color="auto"/>
      </w:divBdr>
    </w:div>
    <w:div w:id="1575316970">
      <w:bodyDiv w:val="1"/>
      <w:marLeft w:val="0"/>
      <w:marRight w:val="0"/>
      <w:marTop w:val="0"/>
      <w:marBottom w:val="0"/>
      <w:divBdr>
        <w:top w:val="none" w:sz="0" w:space="0" w:color="auto"/>
        <w:left w:val="none" w:sz="0" w:space="0" w:color="auto"/>
        <w:bottom w:val="none" w:sz="0" w:space="0" w:color="auto"/>
        <w:right w:val="none" w:sz="0" w:space="0" w:color="auto"/>
      </w:divBdr>
    </w:div>
    <w:div w:id="1717508292">
      <w:bodyDiv w:val="1"/>
      <w:marLeft w:val="0"/>
      <w:marRight w:val="0"/>
      <w:marTop w:val="0"/>
      <w:marBottom w:val="0"/>
      <w:divBdr>
        <w:top w:val="none" w:sz="0" w:space="0" w:color="auto"/>
        <w:left w:val="none" w:sz="0" w:space="0" w:color="auto"/>
        <w:bottom w:val="none" w:sz="0" w:space="0" w:color="auto"/>
        <w:right w:val="none" w:sz="0" w:space="0" w:color="auto"/>
      </w:divBdr>
    </w:div>
    <w:div w:id="1745836979">
      <w:bodyDiv w:val="1"/>
      <w:marLeft w:val="80"/>
      <w:marRight w:val="80"/>
      <w:marTop w:val="80"/>
      <w:marBottom w:val="20"/>
      <w:divBdr>
        <w:top w:val="none" w:sz="0" w:space="0" w:color="auto"/>
        <w:left w:val="none" w:sz="0" w:space="0" w:color="auto"/>
        <w:bottom w:val="none" w:sz="0" w:space="0" w:color="auto"/>
        <w:right w:val="none" w:sz="0" w:space="0" w:color="auto"/>
      </w:divBdr>
      <w:divsChild>
        <w:div w:id="1064059511">
          <w:marLeft w:val="0"/>
          <w:marRight w:val="0"/>
          <w:marTop w:val="0"/>
          <w:marBottom w:val="0"/>
          <w:divBdr>
            <w:top w:val="none" w:sz="0" w:space="0" w:color="auto"/>
            <w:left w:val="none" w:sz="0" w:space="0" w:color="auto"/>
            <w:bottom w:val="none" w:sz="0" w:space="0" w:color="auto"/>
            <w:right w:val="none" w:sz="0" w:space="0" w:color="auto"/>
          </w:divBdr>
        </w:div>
      </w:divsChild>
    </w:div>
    <w:div w:id="1783039406">
      <w:bodyDiv w:val="1"/>
      <w:marLeft w:val="0"/>
      <w:marRight w:val="0"/>
      <w:marTop w:val="0"/>
      <w:marBottom w:val="0"/>
      <w:divBdr>
        <w:top w:val="none" w:sz="0" w:space="0" w:color="auto"/>
        <w:left w:val="none" w:sz="0" w:space="0" w:color="auto"/>
        <w:bottom w:val="none" w:sz="0" w:space="0" w:color="auto"/>
        <w:right w:val="none" w:sz="0" w:space="0" w:color="auto"/>
      </w:divBdr>
    </w:div>
    <w:div w:id="1921868789">
      <w:bodyDiv w:val="1"/>
      <w:marLeft w:val="0"/>
      <w:marRight w:val="0"/>
      <w:marTop w:val="0"/>
      <w:marBottom w:val="0"/>
      <w:divBdr>
        <w:top w:val="none" w:sz="0" w:space="0" w:color="auto"/>
        <w:left w:val="none" w:sz="0" w:space="0" w:color="auto"/>
        <w:bottom w:val="none" w:sz="0" w:space="0" w:color="auto"/>
        <w:right w:val="none" w:sz="0" w:space="0" w:color="auto"/>
      </w:divBdr>
    </w:div>
    <w:div w:id="1989940903">
      <w:bodyDiv w:val="1"/>
      <w:marLeft w:val="0"/>
      <w:marRight w:val="0"/>
      <w:marTop w:val="0"/>
      <w:marBottom w:val="0"/>
      <w:divBdr>
        <w:top w:val="none" w:sz="0" w:space="0" w:color="auto"/>
        <w:left w:val="none" w:sz="0" w:space="0" w:color="auto"/>
        <w:bottom w:val="none" w:sz="0" w:space="0" w:color="auto"/>
        <w:right w:val="none" w:sz="0" w:space="0" w:color="auto"/>
      </w:divBdr>
    </w:div>
    <w:div w:id="2052877341">
      <w:bodyDiv w:val="1"/>
      <w:marLeft w:val="0"/>
      <w:marRight w:val="0"/>
      <w:marTop w:val="0"/>
      <w:marBottom w:val="0"/>
      <w:divBdr>
        <w:top w:val="none" w:sz="0" w:space="0" w:color="auto"/>
        <w:left w:val="none" w:sz="0" w:space="0" w:color="auto"/>
        <w:bottom w:val="none" w:sz="0" w:space="0" w:color="auto"/>
        <w:right w:val="none" w:sz="0" w:space="0" w:color="auto"/>
      </w:divBdr>
    </w:div>
    <w:div w:id="2073187902">
      <w:bodyDiv w:val="1"/>
      <w:marLeft w:val="0"/>
      <w:marRight w:val="0"/>
      <w:marTop w:val="0"/>
      <w:marBottom w:val="0"/>
      <w:divBdr>
        <w:top w:val="none" w:sz="0" w:space="0" w:color="auto"/>
        <w:left w:val="none" w:sz="0" w:space="0" w:color="auto"/>
        <w:bottom w:val="none" w:sz="0" w:space="0" w:color="auto"/>
        <w:right w:val="none" w:sz="0" w:space="0" w:color="auto"/>
      </w:divBdr>
    </w:div>
    <w:div w:id="21463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essmedicine.mhmedical.com/content.aspx?sectionid=39717883&amp;bookid=336" TargetMode="External"/><Relationship Id="rId18" Type="http://schemas.openxmlformats.org/officeDocument/2006/relationships/image" Target="media/image1.png"/><Relationship Id="rId2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1" Type="http://schemas.openxmlformats.org/officeDocument/2006/relationships/hyperlink" Target="https://gatorevals.aa.ufl.edu/public-results/" TargetMode="External"/><Relationship Id="rId34"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www.psychdb.com/_media/teaching/selzer_r_2014_formulation_for_beginners.pdf" TargetMode="External"/><Relationship Id="rId17" Type="http://schemas.openxmlformats.org/officeDocument/2006/relationships/hyperlink" Target="https://elearning.ufl.edu/" TargetMode="External"/><Relationship Id="rId25" Type="http://schemas.openxmlformats.org/officeDocument/2006/relationships/hyperlink" Target="https://gatorevals.aa.ufl.edu/students/" TargetMode="External"/><Relationship Id="rId33"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9"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10.1002/9781444300895.ch4" TargetMode="External"/><Relationship Id="rId24" Type="http://schemas.openxmlformats.org/officeDocument/2006/relationships/hyperlink" Target="http://facstaff.phhp.ufl.edu/services/resourceguide/getstarted.htm" TargetMode="External"/><Relationship Id="rId32" Type="http://schemas.openxmlformats.org/officeDocument/2006/relationships/hyperlink" Target="http://www.alachuacounty.us/DEPTS/CSS/CRISISCENTER/Pages/CrisisCenter.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gradschool.ufl.edu/students/introduction.html" TargetMode="External"/><Relationship Id="rId28" Type="http://schemas.openxmlformats.org/officeDocument/2006/relationships/hyperlink" Target="http://www.dso.ufl.edu" TargetMode="External"/><Relationship Id="rId36" Type="http://schemas.openxmlformats.org/officeDocument/2006/relationships/fontTable" Target="fontTable.xml"/><Relationship Id="rId10" Type="http://schemas.openxmlformats.org/officeDocument/2006/relationships/hyperlink" Target="http://www.biomedcentral.com/1741-7015/10/111" TargetMode="External"/><Relationship Id="rId19" Type="http://schemas.openxmlformats.org/officeDocument/2006/relationships/hyperlink" Target="https://gatorevals.aa.ufl.edu/students/" TargetMode="External"/><Relationship Id="rId31"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mailto:k.driscoll@phhp.ufl.edu" TargetMode="External"/><Relationship Id="rId14" Type="http://schemas.openxmlformats.org/officeDocument/2006/relationships/hyperlink" Target="https://www.psychdb.com/teaching/biopsychosocial-case-formulation"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s://gatorevals.aa.ufl.edu/public-results/" TargetMode="External"/><Relationship Id="rId30" Type="http://schemas.openxmlformats.org/officeDocument/2006/relationships/hyperlink" Target="http://www.umatter.ufl.edu/" TargetMode="External"/><Relationship Id="rId35" Type="http://schemas.openxmlformats.org/officeDocument/2006/relationships/hyperlink" Target="http://www.multicultural.ufl.edu" TargetMode="External"/><Relationship Id="rId8" Type="http://schemas.openxmlformats.org/officeDocument/2006/relationships/hyperlink" Target="https://elearning.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A745-E062-CC42-91CE-3A0A4D3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CLP 7936   BEHAVIORAL MEDICINE/HEALTH PSYCHOLOGY I</vt:lpstr>
    </vt:vector>
  </TitlesOfParts>
  <Company>University of Florida</Company>
  <LinksUpToDate>false</LinksUpToDate>
  <CharactersWithSpaces>25118</CharactersWithSpaces>
  <SharedDoc>false</SharedDoc>
  <HLinks>
    <vt:vector size="54" baseType="variant">
      <vt:variant>
        <vt:i4>7340072</vt:i4>
      </vt:variant>
      <vt:variant>
        <vt:i4>27</vt:i4>
      </vt:variant>
      <vt:variant>
        <vt:i4>0</vt:i4>
      </vt:variant>
      <vt:variant>
        <vt:i4>5</vt:i4>
      </vt:variant>
      <vt:variant>
        <vt:lpwstr>http://www.health.ufl.edu/shcc</vt:lpwstr>
      </vt:variant>
      <vt:variant>
        <vt:lpwstr/>
      </vt:variant>
      <vt:variant>
        <vt:i4>7733368</vt:i4>
      </vt:variant>
      <vt:variant>
        <vt:i4>24</vt:i4>
      </vt:variant>
      <vt:variant>
        <vt:i4>0</vt:i4>
      </vt:variant>
      <vt:variant>
        <vt:i4>5</vt:i4>
      </vt:variant>
      <vt:variant>
        <vt:lpwstr>http://www.health.ufl.edu/shcc/smhs/index.htm</vt:lpwstr>
      </vt:variant>
      <vt:variant>
        <vt:lpwstr>urgent</vt:lpwstr>
      </vt:variant>
      <vt:variant>
        <vt:i4>2818102</vt:i4>
      </vt:variant>
      <vt:variant>
        <vt:i4>21</vt:i4>
      </vt:variant>
      <vt:variant>
        <vt:i4>0</vt:i4>
      </vt:variant>
      <vt:variant>
        <vt:i4>5</vt:i4>
      </vt:variant>
      <vt:variant>
        <vt:lpwstr>http://www.counsel.ufl.edu/</vt:lpwstr>
      </vt:variant>
      <vt:variant>
        <vt:lpwstr/>
      </vt:variant>
      <vt:variant>
        <vt:i4>4063352</vt:i4>
      </vt:variant>
      <vt:variant>
        <vt:i4>18</vt:i4>
      </vt:variant>
      <vt:variant>
        <vt:i4>0</vt:i4>
      </vt:variant>
      <vt:variant>
        <vt:i4>5</vt:i4>
      </vt:variant>
      <vt:variant>
        <vt:lpwstr>http://oss.ufl.edu/</vt:lpwstr>
      </vt:variant>
      <vt:variant>
        <vt:lpwstr/>
      </vt:variant>
      <vt:variant>
        <vt:i4>1638412</vt:i4>
      </vt:variant>
      <vt:variant>
        <vt:i4>15</vt:i4>
      </vt:variant>
      <vt:variant>
        <vt:i4>0</vt:i4>
      </vt:variant>
      <vt:variant>
        <vt:i4>5</vt:i4>
      </vt:variant>
      <vt:variant>
        <vt:lpwstr>http://www.dso.ufl.edu/judicial/procedures/academicguide.php</vt:lpwstr>
      </vt:variant>
      <vt:variant>
        <vt:lpwstr/>
      </vt:variant>
      <vt:variant>
        <vt:i4>8061027</vt:i4>
      </vt:variant>
      <vt:variant>
        <vt:i4>12</vt:i4>
      </vt:variant>
      <vt:variant>
        <vt:i4>0</vt:i4>
      </vt:variant>
      <vt:variant>
        <vt:i4>5</vt:i4>
      </vt:variant>
      <vt:variant>
        <vt:lpwstr>http://www.registrar.ufl.edu/catalog/policies/regulationgrades.html</vt:lpwstr>
      </vt:variant>
      <vt:variant>
        <vt:lpwstr/>
      </vt:variant>
      <vt:variant>
        <vt:i4>4915293</vt:i4>
      </vt:variant>
      <vt:variant>
        <vt:i4>6</vt:i4>
      </vt:variant>
      <vt:variant>
        <vt:i4>0</vt:i4>
      </vt:variant>
      <vt:variant>
        <vt:i4>5</vt:i4>
      </vt:variant>
      <vt:variant>
        <vt:lpwstr>http://www.apa.org/pi/multiculturalguidelines.pdf</vt:lpwstr>
      </vt:variant>
      <vt:variant>
        <vt:lpwstr/>
      </vt:variant>
      <vt:variant>
        <vt:i4>2687102</vt:i4>
      </vt:variant>
      <vt:variant>
        <vt:i4>3</vt:i4>
      </vt:variant>
      <vt:variant>
        <vt:i4>0</vt:i4>
      </vt:variant>
      <vt:variant>
        <vt:i4>5</vt:i4>
      </vt:variant>
      <vt:variant>
        <vt:lpwstr>http://www.apa.org/pi/lgbc/guidelines.html</vt:lpwstr>
      </vt:variant>
      <vt:variant>
        <vt:lpwstr/>
      </vt:variant>
      <vt:variant>
        <vt:i4>4063312</vt:i4>
      </vt:variant>
      <vt:variant>
        <vt:i4>0</vt:i4>
      </vt:variant>
      <vt:variant>
        <vt:i4>0</vt:i4>
      </vt:variant>
      <vt:variant>
        <vt:i4>5</vt:i4>
      </vt:variant>
      <vt:variant>
        <vt:lpwstr>mailto:rozensky@phhp.ufl.edu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 7936   BEHAVIORAL MEDICINE/HEALTH PSYCHOLOGY I</dc:title>
  <dc:creator>ssears</dc:creator>
  <cp:lastModifiedBy>Driscoll, Kimberly A</cp:lastModifiedBy>
  <cp:revision>7</cp:revision>
  <cp:lastPrinted>2017-08-21T16:00:00Z</cp:lastPrinted>
  <dcterms:created xsi:type="dcterms:W3CDTF">2021-08-22T15:52:00Z</dcterms:created>
  <dcterms:modified xsi:type="dcterms:W3CDTF">2021-08-27T02:10:00Z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1851875977</vt:i4>
  </property>
</Properties>
</file>